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EastAsia" w:eastAsiaTheme="majorEastAsia" w:hAnsiTheme="majorEastAsia" w:hint="eastAsia"/>
          <w:b/>
          <w:szCs w:val="21"/>
        </w:rPr>
        <w:alias w:val="选项模块:A股"/>
        <w:tag w:val="_SEC_e03362b794b84f94aa9e1cf0d75ab0a7"/>
        <w:id w:val="7540636"/>
        <w:lock w:val="sdtLocked"/>
        <w:placeholder>
          <w:docPart w:val="GBC22222222222222222222222222222"/>
        </w:placeholder>
      </w:sdtPr>
      <w:sdtEndPr>
        <w:rPr>
          <w:rFonts w:asciiTheme="minorHAnsi" w:eastAsiaTheme="minorEastAsia" w:hAnsiTheme="minorHAnsi"/>
          <w:b w:val="0"/>
        </w:rPr>
      </w:sdtEndPr>
      <w:sdtContent>
        <w:p w:rsidR="006347D9" w:rsidRDefault="00AC02E1">
          <w:pPr>
            <w:mirrorIndents/>
            <w:jc w:val="left"/>
            <w:rPr>
              <w:rFonts w:asciiTheme="majorEastAsia" w:eastAsiaTheme="majorEastAsia" w:hAnsiTheme="majorEastAsia"/>
              <w:b/>
              <w:szCs w:val="21"/>
            </w:rPr>
          </w:pPr>
          <w:r>
            <w:rPr>
              <w:rFonts w:asciiTheme="majorEastAsia" w:eastAsiaTheme="majorEastAsia" w:hAnsiTheme="majorEastAsia" w:hint="eastAsia"/>
              <w:b/>
              <w:szCs w:val="21"/>
            </w:rPr>
            <w:t>证券代码：</w:t>
          </w:r>
          <w:sdt>
            <w:sdtPr>
              <w:rPr>
                <w:rFonts w:asciiTheme="majorEastAsia" w:eastAsiaTheme="majorEastAsia" w:hAnsiTheme="majorEastAsia" w:hint="eastAsia"/>
                <w:b/>
                <w:szCs w:val="21"/>
              </w:rPr>
              <w:alias w:val="A股代码"/>
              <w:tag w:val="_GBC_cc6fdf7dc2054e4f9e082ed74b6a5425"/>
              <w:id w:val="1363562172"/>
              <w:lock w:val="sdtLocked"/>
              <w:placeholder>
                <w:docPart w:val="GBC22222222222222222222222222222"/>
              </w:placeholder>
            </w:sdtPr>
            <w:sdtContent>
              <w:r>
                <w:rPr>
                  <w:rFonts w:asciiTheme="majorEastAsia" w:eastAsiaTheme="majorEastAsia" w:hAnsiTheme="majorEastAsia" w:hint="eastAsia"/>
                  <w:b/>
                  <w:szCs w:val="21"/>
                </w:rPr>
                <w:t>600362</w:t>
              </w:r>
            </w:sdtContent>
          </w:sdt>
          <w:r>
            <w:rPr>
              <w:rFonts w:asciiTheme="majorEastAsia" w:eastAsiaTheme="majorEastAsia" w:hAnsiTheme="majorEastAsia" w:hint="eastAsia"/>
              <w:b/>
              <w:szCs w:val="21"/>
            </w:rPr>
            <w:t xml:space="preserve">      </w:t>
          </w:r>
          <w:r w:rsidR="00A1666A">
            <w:rPr>
              <w:rFonts w:asciiTheme="majorEastAsia" w:eastAsiaTheme="majorEastAsia" w:hAnsiTheme="majorEastAsia" w:hint="eastAsia"/>
              <w:b/>
              <w:szCs w:val="21"/>
            </w:rPr>
            <w:t xml:space="preserve">    </w:t>
          </w:r>
          <w:r>
            <w:rPr>
              <w:rFonts w:asciiTheme="majorEastAsia" w:eastAsiaTheme="majorEastAsia" w:hAnsiTheme="majorEastAsia" w:hint="eastAsia"/>
              <w:b/>
              <w:szCs w:val="21"/>
            </w:rPr>
            <w:t>证券简</w:t>
          </w:r>
          <w:bookmarkStart w:id="0" w:name="_GoBack"/>
          <w:bookmarkEnd w:id="0"/>
          <w:r>
            <w:rPr>
              <w:rFonts w:asciiTheme="majorEastAsia" w:eastAsiaTheme="majorEastAsia" w:hAnsiTheme="majorEastAsia" w:hint="eastAsia"/>
              <w:b/>
              <w:szCs w:val="21"/>
            </w:rPr>
            <w:t>称：</w:t>
          </w:r>
          <w:sdt>
            <w:sdtPr>
              <w:rPr>
                <w:rFonts w:asciiTheme="majorEastAsia" w:eastAsiaTheme="majorEastAsia" w:hAnsiTheme="majorEastAsia" w:hint="eastAsia"/>
                <w:b/>
                <w:szCs w:val="21"/>
              </w:rPr>
              <w:alias w:val="A股简称"/>
              <w:tag w:val="_GBC_77e8fad392474aa4be479414251ffb31"/>
              <w:id w:val="-41373189"/>
              <w:lock w:val="sdtLocked"/>
              <w:placeholder>
                <w:docPart w:val="GBC22222222222222222222222222222"/>
              </w:placeholder>
            </w:sdtPr>
            <w:sdtContent>
              <w:r>
                <w:rPr>
                  <w:rFonts w:asciiTheme="majorEastAsia" w:eastAsiaTheme="majorEastAsia" w:hAnsiTheme="majorEastAsia" w:hint="eastAsia"/>
                  <w:b/>
                  <w:szCs w:val="21"/>
                </w:rPr>
                <w:t>江西铜业</w:t>
              </w:r>
            </w:sdtContent>
          </w:sdt>
          <w:r>
            <w:rPr>
              <w:rFonts w:asciiTheme="majorEastAsia" w:eastAsiaTheme="majorEastAsia" w:hAnsiTheme="majorEastAsia" w:hint="eastAsia"/>
              <w:b/>
              <w:szCs w:val="21"/>
            </w:rPr>
            <w:t xml:space="preserve">      </w:t>
          </w:r>
          <w:r w:rsidR="00A1666A">
            <w:rPr>
              <w:rFonts w:asciiTheme="majorEastAsia" w:eastAsiaTheme="majorEastAsia" w:hAnsiTheme="majorEastAsia" w:hint="eastAsia"/>
              <w:b/>
              <w:szCs w:val="21"/>
            </w:rPr>
            <w:t xml:space="preserve">    </w:t>
          </w:r>
          <w:r>
            <w:rPr>
              <w:rFonts w:asciiTheme="majorEastAsia" w:eastAsiaTheme="majorEastAsia" w:hAnsiTheme="majorEastAsia" w:hint="eastAsia"/>
              <w:b/>
              <w:szCs w:val="21"/>
            </w:rPr>
            <w:t>公告编号：</w:t>
          </w:r>
          <w:sdt>
            <w:sdtPr>
              <w:rPr>
                <w:rFonts w:asciiTheme="majorEastAsia" w:eastAsiaTheme="majorEastAsia" w:hAnsiTheme="majorEastAsia" w:hint="eastAsia"/>
                <w:b/>
                <w:szCs w:val="21"/>
              </w:rPr>
              <w:alias w:val="临时公告编号"/>
              <w:tag w:val="_GBC_fff01b59764149628ec7651b658cdfb6"/>
              <w:id w:val="-1559933919"/>
              <w:lock w:val="sdtLocked"/>
              <w:placeholder>
                <w:docPart w:val="GBC22222222222222222222222222222"/>
              </w:placeholder>
            </w:sdtPr>
            <w:sdtContent>
              <w:r>
                <w:rPr>
                  <w:rFonts w:asciiTheme="majorEastAsia" w:eastAsiaTheme="majorEastAsia" w:hAnsiTheme="majorEastAsia" w:hint="eastAsia"/>
                  <w:b/>
                  <w:szCs w:val="21"/>
                </w:rPr>
                <w:t>2020-</w:t>
              </w:r>
              <w:r w:rsidR="00A1666A">
                <w:rPr>
                  <w:rFonts w:asciiTheme="majorEastAsia" w:eastAsiaTheme="majorEastAsia" w:hAnsiTheme="majorEastAsia" w:hint="eastAsia"/>
                  <w:b/>
                  <w:szCs w:val="21"/>
                </w:rPr>
                <w:t>022</w:t>
              </w:r>
            </w:sdtContent>
          </w:sdt>
        </w:p>
        <w:p w:rsidR="006347D9" w:rsidRDefault="003C0B6D">
          <w:pPr>
            <w:rPr>
              <w:szCs w:val="21"/>
            </w:rPr>
          </w:pPr>
        </w:p>
      </w:sdtContent>
    </w:sdt>
    <w:sdt>
      <w:sdtPr>
        <w:rPr>
          <w:rFonts w:ascii="黑体" w:eastAsia="黑体" w:hAnsi="黑体" w:hint="eastAsia"/>
          <w:b/>
          <w:color w:val="FF0000"/>
          <w:sz w:val="28"/>
          <w:szCs w:val="28"/>
        </w:rPr>
        <w:alias w:val="模块:利润分配及转增股本实施公告"/>
        <w:tag w:val="_SEC_b41758ce170d4001bde4cc3e7b883f48"/>
        <w:id w:val="-461034492"/>
        <w:lock w:val="sdtLocked"/>
        <w:placeholder>
          <w:docPart w:val="GBC22222222222222222222222222222"/>
        </w:placeholder>
      </w:sdtPr>
      <w:sdtContent>
        <w:p w:rsidR="006347D9" w:rsidRDefault="003C0B6D" w:rsidP="00A31DCA">
          <w:pPr>
            <w:spacing w:beforeLines="50" w:afterLines="50" w:line="360" w:lineRule="auto"/>
            <w:jc w:val="center"/>
            <w:rPr>
              <w:rFonts w:ascii="黑体" w:eastAsia="黑体" w:hAnsi="黑体"/>
              <w:b/>
              <w:color w:val="FF0000"/>
              <w:sz w:val="28"/>
              <w:szCs w:val="28"/>
            </w:rPr>
          </w:pPr>
          <w:sdt>
            <w:sdtPr>
              <w:rPr>
                <w:rFonts w:ascii="宋体" w:eastAsia="宋体" w:hAnsi="宋体" w:hint="eastAsia"/>
                <w:b/>
                <w:color w:val="FF0000"/>
                <w:sz w:val="44"/>
                <w:szCs w:val="44"/>
              </w:rPr>
              <w:alias w:val="公司法定中文名称"/>
              <w:tag w:val="_GBC_469ed98c26544cde935109dfa7edca74"/>
              <w:id w:val="1622960490"/>
              <w:lock w:val="sdtLocked"/>
              <w:placeholder>
                <w:docPart w:val="GBC22222222222222222222222222222"/>
              </w:placeholder>
              <w:dataBinding w:prefixMappings="xmlns:clcta-gie='clcta-gie'" w:xpath="/*/clcta-gie:GongSiFaDingZhongWenMingCheng[not(@periodRef)]" w:storeItemID="{F9CFF96E-F764-41B9-B1F0-CADBA89E637A}"/>
              <w:text/>
            </w:sdtPr>
            <w:sdtContent>
              <w:r w:rsidR="00AC02E1" w:rsidRPr="006D048B">
                <w:rPr>
                  <w:rFonts w:ascii="宋体" w:eastAsia="宋体" w:hAnsi="宋体" w:hint="eastAsia"/>
                  <w:b/>
                  <w:color w:val="FF0000"/>
                  <w:sz w:val="44"/>
                  <w:szCs w:val="44"/>
                </w:rPr>
                <w:t>江西铜业股份有限公司</w:t>
              </w:r>
            </w:sdtContent>
          </w:sdt>
          <w:sdt>
            <w:sdtPr>
              <w:rPr>
                <w:rFonts w:ascii="宋体" w:eastAsia="宋体" w:hAnsi="宋体" w:hint="eastAsia"/>
                <w:b/>
                <w:color w:val="FF0000"/>
                <w:sz w:val="44"/>
                <w:szCs w:val="44"/>
              </w:rPr>
              <w:alias w:val="分配、转增股本发放年度"/>
              <w:tag w:val="_GBC_44329793a7244277b372c3a08e43bb03"/>
              <w:id w:val="-825818908"/>
              <w:lock w:val="sdtLocked"/>
              <w:placeholder>
                <w:docPart w:val="GBC22222222222222222222222222222"/>
              </w:placeholder>
              <w:dataBinding w:prefixMappings="xmlns:clcta-be='clcta-be'" w:xpath="/*/clcta-be:FenPeiZhuanZengGuBenFaFangNianDu[not(@periodRef)]" w:storeItemID="{F9CFF96E-F764-41B9-B1F0-CADBA89E637A}"/>
              <w:text/>
            </w:sdtPr>
            <w:sdtContent>
              <w:r w:rsidR="009F31C2">
                <w:rPr>
                  <w:rFonts w:ascii="宋体" w:eastAsia="宋体" w:hAnsi="宋体" w:hint="eastAsia"/>
                  <w:b/>
                  <w:color w:val="FF0000"/>
                  <w:sz w:val="44"/>
                  <w:szCs w:val="44"/>
                </w:rPr>
                <w:t xml:space="preserve"> 2019</w:t>
              </w:r>
            </w:sdtContent>
          </w:sdt>
          <w:r w:rsidR="00AC02E1" w:rsidRPr="006D048B">
            <w:rPr>
              <w:rFonts w:ascii="宋体" w:eastAsia="宋体" w:hAnsi="宋体" w:hint="eastAsia"/>
              <w:b/>
              <w:color w:val="FF0000"/>
              <w:sz w:val="44"/>
              <w:szCs w:val="44"/>
            </w:rPr>
            <w:t>年</w:t>
          </w:r>
          <w:sdt>
            <w:sdtPr>
              <w:rPr>
                <w:rFonts w:ascii="宋体" w:eastAsia="宋体" w:hAnsi="宋体" w:hint="eastAsia"/>
                <w:b/>
                <w:color w:val="FF0000"/>
                <w:sz w:val="44"/>
                <w:szCs w:val="44"/>
              </w:rPr>
              <w:alias w:val="分配、转增股本发放周期"/>
              <w:tag w:val="_GBC_1e746bb62b1d491a970eff67fadd6298"/>
              <w:id w:val="1992910914"/>
              <w:lock w:val="sdtLocked"/>
              <w:placeholder>
                <w:docPart w:val="GBC22222222222222222222222222222"/>
              </w:placeholder>
              <w:dataBinding w:prefixMappings="xmlns:clcta-be='clcta-be'" w:xpath="/*/clcta-be:FenPeiZhuanZengGuBenFaFangZhouQi[not(@periodRef)]" w:storeItemID="{F9CFF96E-F764-41B9-B1F0-CADBA89E637A}"/>
              <w:comboBox w:lastValue="年度">
                <w:listItem w:displayText="年度" w:value="年度"/>
                <w:listItem w:displayText="半年度" w:value="半年度"/>
                <w:listItem w:displayText="季度" w:value="季度"/>
                <w:listItem w:displayText="临时" w:value="临时"/>
              </w:comboBox>
            </w:sdtPr>
            <w:sdtContent>
              <w:r w:rsidR="00A1666A" w:rsidRPr="006D048B">
                <w:rPr>
                  <w:rFonts w:ascii="宋体" w:eastAsia="宋体" w:hAnsi="宋体" w:hint="eastAsia"/>
                  <w:b/>
                  <w:color w:val="FF0000"/>
                  <w:sz w:val="44"/>
                  <w:szCs w:val="44"/>
                </w:rPr>
                <w:t>年度</w:t>
              </w:r>
            </w:sdtContent>
          </w:sdt>
          <w:r w:rsidR="00AC02E1" w:rsidRPr="006D048B">
            <w:rPr>
              <w:rFonts w:ascii="宋体" w:eastAsia="宋体" w:hAnsi="宋体" w:hint="eastAsia"/>
              <w:b/>
              <w:color w:val="FF0000"/>
              <w:sz w:val="44"/>
              <w:szCs w:val="44"/>
            </w:rPr>
            <w:t>权益分派实施公告</w:t>
          </w:r>
        </w:p>
      </w:sdtContent>
    </w:sdt>
    <w:sdt>
      <w:sdtPr>
        <w:rPr>
          <w:i/>
          <w:color w:val="0070C0"/>
          <w:szCs w:val="21"/>
        </w:rPr>
        <w:alias w:val="模块:本公司董事会及全体董事保证本公告内容不存在任何虚假记载、误导..."/>
        <w:tag w:val="_SEC_36fd8164e5044892854b7c85141847a1"/>
        <w:id w:val="-809638835"/>
        <w:lock w:val="sdtLocked"/>
        <w:placeholder>
          <w:docPart w:val="GBC22222222222222222222222222222"/>
        </w:placeholder>
      </w:sdtPr>
      <w:sdtContent>
        <w:tbl>
          <w:tblPr>
            <w:tblStyle w:val="a3"/>
            <w:tblW w:w="5000" w:type="pct"/>
            <w:tblLook w:val="04A0"/>
          </w:tblPr>
          <w:tblGrid>
            <w:gridCol w:w="8720"/>
          </w:tblGrid>
          <w:tr w:rsidR="006347D9" w:rsidTr="00BB674B">
            <w:tc>
              <w:tcPr>
                <w:tcW w:w="5000" w:type="pct"/>
              </w:tcPr>
              <w:p w:rsidR="006347D9" w:rsidRDefault="00AC02E1" w:rsidP="00136D9B">
                <w:pPr>
                  <w:spacing w:line="560" w:lineRule="exact"/>
                  <w:rPr>
                    <w:rFonts w:asciiTheme="minorEastAsia" w:hAnsiTheme="minorEastAsia"/>
                    <w:color w:val="0070C0"/>
                    <w:szCs w:val="21"/>
                  </w:rPr>
                </w:pPr>
                <w:r>
                  <w:rPr>
                    <w:rFonts w:ascii="仿宋_GB2312" w:eastAsia="仿宋_GB2312" w:hAnsi="宋体" w:hint="eastAsia"/>
                    <w:szCs w:val="21"/>
                  </w:rPr>
                  <w:t xml:space="preserve">  </w:t>
                </w:r>
                <w:r w:rsidRPr="00136D9B">
                  <w:rPr>
                    <w:rFonts w:ascii="仿宋_GB2312" w:eastAsia="仿宋_GB2312" w:hAnsi="宋体" w:hint="eastAsia"/>
                    <w:szCs w:val="21"/>
                  </w:rPr>
                  <w:t xml:space="preserve">  </w:t>
                </w:r>
                <w:r w:rsidRPr="00136D9B">
                  <w:rPr>
                    <w:rFonts w:asciiTheme="minorEastAsia" w:hAnsiTheme="minorEastAsia" w:cs="Times New Roman" w:hint="eastAsia"/>
                    <w:szCs w:val="21"/>
                  </w:rPr>
                  <w:t>本公司董事会及全体董事保证本公告内容不存在任何虚假记载、误导性陈述或者重大遗漏，并对其内容的真实性、准确性和完整性承担个别及连带责任。</w:t>
                </w:r>
              </w:p>
              <w:p w:rsidR="006347D9" w:rsidRDefault="006347D9">
                <w:pPr>
                  <w:rPr>
                    <w:i/>
                    <w:color w:val="0070C0"/>
                    <w:szCs w:val="21"/>
                  </w:rPr>
                </w:pPr>
              </w:p>
            </w:tc>
          </w:tr>
        </w:tbl>
        <w:p w:rsidR="006347D9" w:rsidRDefault="003C0B6D">
          <w:pPr>
            <w:rPr>
              <w:i/>
              <w:color w:val="0070C0"/>
              <w:szCs w:val="21"/>
            </w:rPr>
          </w:pPr>
        </w:p>
      </w:sdtContent>
    </w:sdt>
    <w:p w:rsidR="006347D9" w:rsidRDefault="00AC02E1">
      <w:pPr>
        <w:pStyle w:val="1"/>
        <w:keepNext w:val="0"/>
        <w:keepLines w:val="0"/>
        <w:spacing w:line="240" w:lineRule="auto"/>
        <w:ind w:firstLineChars="46" w:firstLine="97"/>
        <w:rPr>
          <w:rFonts w:ascii="Calibri" w:eastAsia="宋体" w:hAnsi="Calibri" w:cs="Times New Roman"/>
          <w:kern w:val="0"/>
          <w:sz w:val="21"/>
          <w:szCs w:val="21"/>
        </w:rPr>
      </w:pPr>
      <w:r>
        <w:rPr>
          <w:rFonts w:ascii="Calibri" w:eastAsia="宋体" w:hAnsi="Calibri" w:cs="Times New Roman" w:hint="eastAsia"/>
          <w:kern w:val="0"/>
          <w:sz w:val="21"/>
          <w:szCs w:val="21"/>
        </w:rPr>
        <w:t>重要内容提示：</w:t>
      </w:r>
    </w:p>
    <w:sdt>
      <w:sdtPr>
        <w:rPr>
          <w:rFonts w:asciiTheme="minorEastAsia" w:hAnsiTheme="minorEastAsia" w:hint="eastAsia"/>
          <w:szCs w:val="21"/>
        </w:rPr>
        <w:alias w:val="模块:每股分配比例，每股转增比例"/>
        <w:tag w:val="_SEC_e0fd7ac0550847dfa9bf72783e1a5c6e"/>
        <w:id w:val="-2051366914"/>
        <w:lock w:val="sdtLocked"/>
        <w:placeholder>
          <w:docPart w:val="GBC22222222222222222222222222222"/>
        </w:placeholder>
      </w:sdtPr>
      <w:sdtEndPr>
        <w:rPr>
          <w:rFonts w:hint="default"/>
        </w:rPr>
      </w:sdtEndPr>
      <w:sdtContent>
        <w:p w:rsidR="006347D9" w:rsidRDefault="003C0B6D">
          <w:pPr>
            <w:pStyle w:val="a5"/>
            <w:numPr>
              <w:ilvl w:val="0"/>
              <w:numId w:val="1"/>
            </w:numPr>
            <w:spacing w:line="360" w:lineRule="auto"/>
            <w:ind w:firstLineChars="0"/>
            <w:jc w:val="left"/>
          </w:pPr>
          <w:sdt>
            <w:sdtPr>
              <w:rPr>
                <w:rFonts w:asciiTheme="minorEastAsia" w:hAnsiTheme="minorEastAsia" w:hint="eastAsia"/>
                <w:szCs w:val="21"/>
              </w:rPr>
              <w:tag w:val="_PLD_5fede2f8f48347b4bb200df47122efd9"/>
              <w:id w:val="1984508817"/>
              <w:lock w:val="sdtLocked"/>
              <w:placeholder>
                <w:docPart w:val="GBC22222222222222222222222222222"/>
              </w:placeholder>
            </w:sdtPr>
            <w:sdtEndPr>
              <w:rPr>
                <w:rFonts w:asciiTheme="minorHAnsi" w:hAnsiTheme="minorHAnsi"/>
                <w:szCs w:val="22"/>
              </w:rPr>
            </w:sdtEndPr>
            <w:sdtContent>
              <w:r w:rsidR="00AC02E1">
                <w:rPr>
                  <w:rFonts w:hint="eastAsia"/>
                </w:rPr>
                <w:t>每</w:t>
              </w:r>
              <w:proofErr w:type="gramStart"/>
              <w:r w:rsidR="00AC02E1">
                <w:rPr>
                  <w:rFonts w:hint="eastAsia"/>
                </w:rPr>
                <w:t>股分</w:t>
              </w:r>
              <w:proofErr w:type="gramEnd"/>
              <w:r w:rsidR="00AC02E1">
                <w:rPr>
                  <w:rFonts w:hint="eastAsia"/>
                </w:rPr>
                <w:t>配比例</w:t>
              </w:r>
            </w:sdtContent>
          </w:sdt>
        </w:p>
        <w:p w:rsidR="006347D9" w:rsidRDefault="00AC02E1">
          <w:pPr>
            <w:pStyle w:val="a5"/>
            <w:spacing w:line="360" w:lineRule="auto"/>
            <w:ind w:left="420" w:firstLineChars="0" w:firstLine="0"/>
            <w:jc w:val="left"/>
          </w:pPr>
          <w:r>
            <w:rPr>
              <w:rFonts w:hint="eastAsia"/>
            </w:rPr>
            <w:t>A</w:t>
          </w:r>
          <w:r>
            <w:rPr>
              <w:rFonts w:hint="eastAsia"/>
            </w:rPr>
            <w:t>股每股现金红利</w:t>
          </w:r>
          <w:sdt>
            <w:sdtPr>
              <w:rPr>
                <w:rFonts w:hint="eastAsia"/>
              </w:rPr>
              <w:alias w:val="税前每股现金红利"/>
              <w:tag w:val="_GBC_453934090cb9427a845fc2685a5dece1"/>
              <w:id w:val="1051659901"/>
              <w:lock w:val="sdtLocked"/>
              <w:placeholder>
                <w:docPart w:val="GBC22222222222222222222222222222"/>
              </w:placeholder>
              <w:dataBinding w:prefixMappings="xmlns:clcta-be='clcta-be'" w:xpath="/*/clcta-be:ShuiQianMeiGuXianJinHongLi[not(@periodRef)]" w:storeItemID="{F9CFF96E-F764-41B9-B1F0-CADBA89E637A}"/>
              <w:text/>
            </w:sdtPr>
            <w:sdtContent>
              <w:r w:rsidR="00A1666A">
                <w:rPr>
                  <w:rFonts w:hint="eastAsia"/>
                </w:rPr>
                <w:t>0.1</w:t>
              </w:r>
            </w:sdtContent>
          </w:sdt>
          <w:r>
            <w:rPr>
              <w:rFonts w:hint="eastAsia"/>
            </w:rPr>
            <w:t>元</w:t>
          </w:r>
        </w:p>
        <w:p w:rsidR="006347D9" w:rsidRDefault="003C0B6D">
          <w:pPr>
            <w:pStyle w:val="a5"/>
            <w:ind w:left="420" w:firstLineChars="0" w:firstLine="0"/>
            <w:jc w:val="left"/>
            <w:rPr>
              <w:rFonts w:asciiTheme="minorEastAsia" w:hAnsiTheme="minorEastAsia"/>
              <w:szCs w:val="21"/>
            </w:rPr>
          </w:pPr>
        </w:p>
      </w:sdtContent>
    </w:sdt>
    <w:p w:rsidR="006347D9" w:rsidRDefault="00AC02E1">
      <w:pPr>
        <w:pStyle w:val="a5"/>
        <w:numPr>
          <w:ilvl w:val="0"/>
          <w:numId w:val="1"/>
        </w:numPr>
        <w:spacing w:line="360" w:lineRule="auto"/>
        <w:ind w:firstLineChars="0"/>
        <w:jc w:val="left"/>
        <w:rPr>
          <w:rFonts w:asciiTheme="minorEastAsia" w:hAnsiTheme="minorEastAsia"/>
          <w:szCs w:val="21"/>
        </w:rPr>
      </w:pPr>
      <w:r>
        <w:rPr>
          <w:rFonts w:asciiTheme="minorEastAsia" w:hAnsiTheme="minorEastAsia" w:hint="eastAsia"/>
          <w:szCs w:val="21"/>
        </w:rPr>
        <w:t>相关日期</w:t>
      </w:r>
    </w:p>
    <w:sdt>
      <w:sdtPr>
        <w:rPr>
          <w:rFonts w:hint="eastAsia"/>
        </w:rPr>
        <w:alias w:val="选项模块:A股"/>
        <w:tag w:val="_SEC_ee06190094e04359865102ac21b293b0"/>
        <w:id w:val="-677805847"/>
        <w:lock w:val="sdtLocked"/>
        <w:placeholder>
          <w:docPart w:val="GBC22222222222222222222222222222"/>
        </w:placeholder>
      </w:sdtPr>
      <w:sdtEndPr>
        <w:rPr>
          <w:rFonts w:hint="default"/>
        </w:rPr>
      </w:sdtEndPr>
      <w:sdtContent>
        <w:tbl>
          <w:tblPr>
            <w:tblStyle w:val="a3"/>
            <w:tblW w:w="5000" w:type="pct"/>
            <w:tblLook w:val="04A0"/>
          </w:tblPr>
          <w:tblGrid>
            <w:gridCol w:w="1741"/>
            <w:gridCol w:w="1745"/>
            <w:gridCol w:w="1744"/>
            <w:gridCol w:w="1746"/>
            <w:gridCol w:w="1744"/>
          </w:tblGrid>
          <w:tr w:rsidR="006347D9" w:rsidTr="00037671">
            <w:trPr>
              <w:trHeight w:val="317"/>
            </w:trPr>
            <w:tc>
              <w:tcPr>
                <w:tcW w:w="998" w:type="pct"/>
                <w:vAlign w:val="center"/>
              </w:tcPr>
              <w:p w:rsidR="006347D9" w:rsidRDefault="00AC02E1">
                <w:pPr>
                  <w:widowControl/>
                  <w:jc w:val="center"/>
                </w:pPr>
                <w:r>
                  <w:rPr>
                    <w:rFonts w:hint="eastAsia"/>
                  </w:rPr>
                  <w:t>股份类别</w:t>
                </w:r>
              </w:p>
            </w:tc>
            <w:tc>
              <w:tcPr>
                <w:tcW w:w="1000" w:type="pct"/>
                <w:vAlign w:val="center"/>
              </w:tcPr>
              <w:p w:rsidR="006347D9" w:rsidRDefault="00AC02E1">
                <w:pPr>
                  <w:widowControl/>
                  <w:jc w:val="center"/>
                </w:pPr>
                <w:r>
                  <w:rPr>
                    <w:rFonts w:hint="eastAsia"/>
                  </w:rPr>
                  <w:t>股权登记日</w:t>
                </w:r>
              </w:p>
            </w:tc>
            <w:tc>
              <w:tcPr>
                <w:tcW w:w="999" w:type="pct"/>
                <w:vAlign w:val="center"/>
              </w:tcPr>
              <w:p w:rsidR="006347D9" w:rsidRDefault="00AC02E1">
                <w:pPr>
                  <w:widowControl/>
                  <w:jc w:val="center"/>
                </w:pPr>
                <w:r>
                  <w:rPr>
                    <w:rFonts w:hint="eastAsia"/>
                  </w:rPr>
                  <w:t>最后交易日</w:t>
                </w:r>
              </w:p>
            </w:tc>
            <w:tc>
              <w:tcPr>
                <w:tcW w:w="1000" w:type="pct"/>
                <w:vAlign w:val="center"/>
              </w:tcPr>
              <w:p w:rsidR="006347D9" w:rsidRDefault="00AC02E1">
                <w:pPr>
                  <w:widowControl/>
                  <w:jc w:val="center"/>
                </w:pPr>
                <w:r>
                  <w:rPr>
                    <w:rFonts w:hint="eastAsia"/>
                  </w:rPr>
                  <w:t>除权（息）日</w:t>
                </w:r>
              </w:p>
            </w:tc>
            <w:tc>
              <w:tcPr>
                <w:tcW w:w="999" w:type="pct"/>
                <w:vAlign w:val="center"/>
              </w:tcPr>
              <w:p w:rsidR="006347D9" w:rsidRDefault="00AC02E1">
                <w:pPr>
                  <w:widowControl/>
                  <w:jc w:val="center"/>
                </w:pPr>
                <w:r>
                  <w:rPr>
                    <w:rFonts w:hint="eastAsia"/>
                  </w:rPr>
                  <w:t>现金红利发放日</w:t>
                </w:r>
              </w:p>
            </w:tc>
          </w:tr>
          <w:tr w:rsidR="006347D9" w:rsidTr="00037671">
            <w:trPr>
              <w:trHeight w:val="317"/>
            </w:trPr>
            <w:tc>
              <w:tcPr>
                <w:tcW w:w="998" w:type="pct"/>
              </w:tcPr>
              <w:p w:rsidR="006347D9" w:rsidRDefault="00AC02E1">
                <w:pPr>
                  <w:jc w:val="center"/>
                </w:pPr>
                <w:r>
                  <w:rPr>
                    <w:rFonts w:hint="eastAsia"/>
                  </w:rPr>
                  <w:t>Ａ股</w:t>
                </w:r>
              </w:p>
            </w:tc>
            <w:sdt>
              <w:sdtPr>
                <w:alias w:val="分配及转增股本股权登记日"/>
                <w:tag w:val="_GBC_b78843a171cc4e289ea235af55209e62"/>
                <w:id w:val="2117941115"/>
                <w:lock w:val="sdtLocked"/>
                <w:dataBinding w:prefixMappings="xmlns:clcta-be='clcta-be'" w:xpath="/*/clcta-be:FenPeiJiZhuanZengGuBenGuQuanDengJiRi[not(@periodRef)]" w:storeItemID="{F9CFF96E-F764-41B9-B1F0-CADBA89E637A}"/>
                <w:date w:fullDate="2020-07-15T00:00:00Z">
                  <w:dateFormat w:val="yyyy/M/d"/>
                  <w:lid w:val="zh-CN"/>
                  <w:storeMappedDataAs w:val="dateTime"/>
                  <w:calendar w:val="gregorian"/>
                </w:date>
              </w:sdtPr>
              <w:sdtContent>
                <w:tc>
                  <w:tcPr>
                    <w:tcW w:w="1000" w:type="pct"/>
                  </w:tcPr>
                  <w:p w:rsidR="006347D9" w:rsidRDefault="00A1666A">
                    <w:pPr>
                      <w:jc w:val="right"/>
                    </w:pPr>
                    <w:r>
                      <w:rPr>
                        <w:rFonts w:hint="eastAsia"/>
                      </w:rPr>
                      <w:t>2020/7/15</w:t>
                    </w:r>
                  </w:p>
                </w:tc>
              </w:sdtContent>
            </w:sdt>
            <w:tc>
              <w:tcPr>
                <w:tcW w:w="999" w:type="pct"/>
              </w:tcPr>
              <w:p w:rsidR="006347D9" w:rsidRDefault="00AC02E1">
                <w:pPr>
                  <w:jc w:val="center"/>
                </w:pPr>
                <w:r>
                  <w:rPr>
                    <w:rFonts w:hint="eastAsia"/>
                  </w:rPr>
                  <w:t>－</w:t>
                </w:r>
              </w:p>
            </w:tc>
            <w:sdt>
              <w:sdtPr>
                <w:alias w:val="分配及转增股本除权（息）日"/>
                <w:tag w:val="_GBC_7d5022dc88fe4cbbbe8b88c6ad895015"/>
                <w:id w:val="178861394"/>
                <w:lock w:val="sdtLocked"/>
                <w:dataBinding w:prefixMappings="xmlns:clcta-be='clcta-be'" w:xpath="/*/clcta-be:FenPeiJiZhuanZengGuBenChuQuanXiRi[not(@periodRef)]" w:storeItemID="{F9CFF96E-F764-41B9-B1F0-CADBA89E637A}"/>
                <w:date w:fullDate="2020-07-16T00:00:00Z">
                  <w:dateFormat w:val="yyyy/M/d"/>
                  <w:lid w:val="zh-CN"/>
                  <w:storeMappedDataAs w:val="dateTime"/>
                  <w:calendar w:val="gregorian"/>
                </w:date>
              </w:sdtPr>
              <w:sdtContent>
                <w:tc>
                  <w:tcPr>
                    <w:tcW w:w="1000" w:type="pct"/>
                  </w:tcPr>
                  <w:p w:rsidR="006347D9" w:rsidRDefault="00A1666A">
                    <w:pPr>
                      <w:jc w:val="right"/>
                    </w:pPr>
                    <w:r>
                      <w:rPr>
                        <w:rFonts w:hint="eastAsia"/>
                      </w:rPr>
                      <w:t>2020/7/16</w:t>
                    </w:r>
                  </w:p>
                </w:tc>
              </w:sdtContent>
            </w:sdt>
            <w:sdt>
              <w:sdtPr>
                <w:alias w:val="分配及转增股本现金红利发放日"/>
                <w:tag w:val="_GBC_cb1a4318f54d4a23a3a998ba1bfcb74e"/>
                <w:id w:val="809746459"/>
                <w:lock w:val="sdtLocked"/>
                <w:dataBinding w:prefixMappings="xmlns:clcta-be='clcta-be'" w:xpath="/*/clcta-be:FenPeiJiZhuanZengGuBenXianJinHongLiFaFangRi[not(@periodRef)]" w:storeItemID="{F9CFF96E-F764-41B9-B1F0-CADBA89E637A}"/>
                <w:date w:fullDate="2020-07-16T00:00:00Z">
                  <w:dateFormat w:val="yyyy/M/d"/>
                  <w:lid w:val="zh-CN"/>
                  <w:storeMappedDataAs w:val="dateTime"/>
                  <w:calendar w:val="gregorian"/>
                </w:date>
              </w:sdtPr>
              <w:sdtContent>
                <w:tc>
                  <w:tcPr>
                    <w:tcW w:w="999" w:type="pct"/>
                  </w:tcPr>
                  <w:p w:rsidR="006347D9" w:rsidRDefault="00A1666A">
                    <w:pPr>
                      <w:jc w:val="right"/>
                    </w:pPr>
                    <w:r>
                      <w:rPr>
                        <w:rFonts w:hint="eastAsia"/>
                      </w:rPr>
                      <w:t>2020/7/16</w:t>
                    </w:r>
                  </w:p>
                </w:tc>
              </w:sdtContent>
            </w:sdt>
          </w:tr>
        </w:tbl>
      </w:sdtContent>
    </w:sdt>
    <w:sdt>
      <w:sdtPr>
        <w:rPr>
          <w:rFonts w:asciiTheme="minorEastAsia" w:hAnsiTheme="minorEastAsia" w:hint="eastAsia"/>
          <w:szCs w:val="21"/>
        </w:rPr>
        <w:alias w:val="模块:本次是否涉及差异化分配"/>
        <w:tag w:val="_SEC_072dfaea1040443cb0bca9ce27c781bb"/>
        <w:id w:val="1682936569"/>
        <w:lock w:val="sdtLocked"/>
        <w:placeholder>
          <w:docPart w:val="GBC22222222222222222222222222222"/>
        </w:placeholder>
      </w:sdtPr>
      <w:sdtContent>
        <w:p w:rsidR="006347D9" w:rsidRDefault="00AC02E1">
          <w:pPr>
            <w:pStyle w:val="a5"/>
            <w:numPr>
              <w:ilvl w:val="0"/>
              <w:numId w:val="1"/>
            </w:numPr>
            <w:spacing w:line="360" w:lineRule="auto"/>
            <w:ind w:firstLineChars="0"/>
            <w:jc w:val="left"/>
            <w:rPr>
              <w:rFonts w:asciiTheme="minorEastAsia" w:hAnsiTheme="minorEastAsia"/>
              <w:szCs w:val="21"/>
            </w:rPr>
          </w:pPr>
          <w:r>
            <w:rPr>
              <w:rFonts w:asciiTheme="minorEastAsia" w:hAnsiTheme="minorEastAsia" w:hint="eastAsia"/>
              <w:szCs w:val="21"/>
            </w:rPr>
            <w:t>差异化</w:t>
          </w:r>
          <w:r>
            <w:rPr>
              <w:rFonts w:ascii="宋体" w:hAnsi="宋体" w:hint="eastAsia"/>
              <w:szCs w:val="21"/>
            </w:rPr>
            <w:t>分红送转</w:t>
          </w:r>
          <w:r>
            <w:rPr>
              <w:rFonts w:asciiTheme="minorEastAsia" w:hAnsiTheme="minorEastAsia" w:hint="eastAsia"/>
              <w:szCs w:val="21"/>
            </w:rPr>
            <w:t xml:space="preserve">： </w:t>
          </w:r>
          <w:sdt>
            <w:sdtPr>
              <w:rPr>
                <w:rFonts w:asciiTheme="minorEastAsia" w:hAnsiTheme="minorEastAsia" w:hint="eastAsia"/>
                <w:szCs w:val="21"/>
              </w:rPr>
              <w:alias w:val="是否涉及差异化分配"/>
              <w:tag w:val="_GBC_ca4bbbdbaac049b2968ea2094441fdea"/>
              <w:id w:val="-830904858"/>
              <w:lock w:val="sdtLocked"/>
              <w:placeholder>
                <w:docPart w:val="GBC22222222222222222222222222222"/>
              </w:placeholder>
              <w:comboBox>
                <w:listItem w:displayText="是" w:value="是"/>
                <w:listItem w:displayText="否" w:value="否"/>
              </w:comboBox>
            </w:sdtPr>
            <w:sdtContent>
              <w:r>
                <w:rPr>
                  <w:rFonts w:asciiTheme="minorEastAsia" w:hAnsiTheme="minorEastAsia" w:hint="eastAsia"/>
                  <w:szCs w:val="21"/>
                </w:rPr>
                <w:t>否</w:t>
              </w:r>
            </w:sdtContent>
          </w:sdt>
        </w:p>
      </w:sdtContent>
    </w:sdt>
    <w:p w:rsidR="006347D9" w:rsidRDefault="00AC02E1">
      <w:pPr>
        <w:pStyle w:val="1"/>
        <w:numPr>
          <w:ilvl w:val="0"/>
          <w:numId w:val="2"/>
        </w:numPr>
        <w:spacing w:line="240" w:lineRule="auto"/>
      </w:pPr>
      <w:r>
        <w:rPr>
          <w:rFonts w:hint="eastAsia"/>
          <w:sz w:val="21"/>
          <w:szCs w:val="21"/>
        </w:rPr>
        <w:t>通过</w:t>
      </w:r>
      <w:r>
        <w:rPr>
          <w:rFonts w:ascii="宋体" w:eastAsia="宋体" w:hAnsi="宋体" w:hint="eastAsia"/>
          <w:sz w:val="21"/>
          <w:szCs w:val="21"/>
        </w:rPr>
        <w:t>分配方案的股东大会届次和日期</w:t>
      </w:r>
    </w:p>
    <w:sdt>
      <w:sdtPr>
        <w:rPr>
          <w:rFonts w:hint="eastAsia"/>
        </w:rPr>
        <w:alias w:val="选项模块:通过分配、转增股本方案的股东大会届次和日期"/>
        <w:tag w:val="_SEC_bac0c4494e8144919a0787d9abca7067"/>
        <w:id w:val="-649367015"/>
        <w:lock w:val="sdtLocked"/>
        <w:placeholder>
          <w:docPart w:val="GBC22222222222222222222222222222"/>
        </w:placeholder>
      </w:sdtPr>
      <w:sdtEndPr>
        <w:rPr>
          <w:rFonts w:hint="default"/>
          <w:szCs w:val="21"/>
        </w:rPr>
      </w:sdtEndPr>
      <w:sdtContent>
        <w:p w:rsidR="006347D9" w:rsidRDefault="00AC02E1">
          <w:r>
            <w:rPr>
              <w:rFonts w:hint="eastAsia"/>
            </w:rPr>
            <w:t>本次利润分配方案经公司</w:t>
          </w:r>
          <w:sdt>
            <w:sdtPr>
              <w:rPr>
                <w:rFonts w:hint="eastAsia"/>
              </w:rPr>
              <w:alias w:val="股东大会召开时间"/>
              <w:tag w:val="_GBC_ff98d7e7bac2478a81e9fab05e499aa2"/>
              <w:id w:val="5308307"/>
              <w:lock w:val="sdtLocked"/>
              <w:placeholder>
                <w:docPart w:val="GBC22222222222222222222222222222"/>
              </w:placeholder>
              <w:date w:fullDate="2020-06-10T00:00:00Z">
                <w:dateFormat w:val="yyyy'年'M'月'd'日'"/>
                <w:lid w:val="zh-CN"/>
                <w:storeMappedDataAs w:val="dateTime"/>
                <w:calendar w:val="gregorian"/>
              </w:date>
            </w:sdtPr>
            <w:sdtContent>
              <w:r w:rsidR="00A1666A">
                <w:rPr>
                  <w:rFonts w:hint="eastAsia"/>
                </w:rPr>
                <w:t>2020</w:t>
              </w:r>
              <w:r w:rsidR="00A1666A">
                <w:rPr>
                  <w:rFonts w:hint="eastAsia"/>
                </w:rPr>
                <w:t>年</w:t>
              </w:r>
              <w:r w:rsidR="00A1666A">
                <w:rPr>
                  <w:rFonts w:hint="eastAsia"/>
                </w:rPr>
                <w:t>6</w:t>
              </w:r>
              <w:r w:rsidR="00A1666A">
                <w:rPr>
                  <w:rFonts w:hint="eastAsia"/>
                </w:rPr>
                <w:t>月</w:t>
              </w:r>
              <w:r w:rsidR="00A1666A">
                <w:rPr>
                  <w:rFonts w:hint="eastAsia"/>
                </w:rPr>
                <w:t>10</w:t>
              </w:r>
              <w:r w:rsidR="00A1666A">
                <w:rPr>
                  <w:rFonts w:hint="eastAsia"/>
                </w:rPr>
                <w:t>日</w:t>
              </w:r>
            </w:sdtContent>
          </w:sdt>
          <w:r>
            <w:rPr>
              <w:rFonts w:hint="eastAsia"/>
            </w:rPr>
            <w:t>的</w:t>
          </w:r>
          <w:sdt>
            <w:sdtPr>
              <w:rPr>
                <w:rFonts w:hint="eastAsia"/>
              </w:rPr>
              <w:alias w:val="股东大会召开年度"/>
              <w:tag w:val="_GBC_1e66406a937042f1920fac10e7d323ba"/>
              <w:id w:val="26168947"/>
              <w:lock w:val="sdtLocked"/>
              <w:placeholder>
                <w:docPart w:val="GBC22222222222222222222222222222"/>
              </w:placeholder>
              <w:text/>
            </w:sdtPr>
            <w:sdtContent>
              <w:r>
                <w:rPr>
                  <w:rFonts w:hint="eastAsia"/>
                </w:rPr>
                <w:t>2019</w:t>
              </w:r>
            </w:sdtContent>
          </w:sdt>
          <w:proofErr w:type="gramStart"/>
          <w:r>
            <w:rPr>
              <w:rFonts w:hint="eastAsia"/>
            </w:rPr>
            <w:t>年</w:t>
          </w:r>
          <w:proofErr w:type="gramEnd"/>
          <w:r>
            <w:rPr>
              <w:rFonts w:hint="eastAsia"/>
            </w:rPr>
            <w:t>年度股东大会审议通过。</w:t>
          </w:r>
        </w:p>
      </w:sdtContent>
    </w:sdt>
    <w:p w:rsidR="006347D9" w:rsidRDefault="00AC02E1">
      <w:pPr>
        <w:pStyle w:val="1"/>
        <w:numPr>
          <w:ilvl w:val="0"/>
          <w:numId w:val="2"/>
        </w:numPr>
        <w:spacing w:line="240" w:lineRule="auto"/>
        <w:rPr>
          <w:sz w:val="21"/>
          <w:szCs w:val="21"/>
        </w:rPr>
      </w:pPr>
      <w:r>
        <w:rPr>
          <w:rFonts w:hint="eastAsia"/>
          <w:sz w:val="21"/>
          <w:szCs w:val="21"/>
        </w:rPr>
        <w:t>分配方案</w:t>
      </w:r>
    </w:p>
    <w:sdt>
      <w:sdtPr>
        <w:rPr>
          <w:rFonts w:hint="eastAsia"/>
          <w:b w:val="0"/>
          <w:sz w:val="21"/>
          <w:szCs w:val="21"/>
        </w:rPr>
        <w:alias w:val="模块:发放年度"/>
        <w:tag w:val="_SEC_6d3a8d2a3fdd496ab67d1ca0cf7c7d7e"/>
        <w:id w:val="-343783086"/>
        <w:lock w:val="sdtLocked"/>
        <w:placeholder>
          <w:docPart w:val="GBC22222222222222222222222222222"/>
        </w:placeholder>
      </w:sdtPr>
      <w:sdtEndPr>
        <w:rPr>
          <w:rFonts w:ascii="宋体" w:eastAsia="宋体" w:hAnsi="宋体"/>
        </w:rPr>
      </w:sdtEndPr>
      <w:sdtContent>
        <w:p w:rsidR="006347D9" w:rsidRDefault="00AC02E1">
          <w:pPr>
            <w:pStyle w:val="2"/>
            <w:numPr>
              <w:ilvl w:val="0"/>
              <w:numId w:val="4"/>
            </w:numPr>
            <w:spacing w:before="0" w:after="120" w:line="360" w:lineRule="auto"/>
            <w:rPr>
              <w:rFonts w:ascii="宋体" w:eastAsia="宋体" w:hAnsi="宋体"/>
              <w:b w:val="0"/>
              <w:sz w:val="21"/>
              <w:szCs w:val="21"/>
            </w:rPr>
          </w:pPr>
          <w:r>
            <w:rPr>
              <w:rFonts w:asciiTheme="minorHAnsi" w:eastAsiaTheme="minorEastAsia" w:hAnsiTheme="minorHAnsi" w:cstheme="minorBidi" w:hint="eastAsia"/>
              <w:b w:val="0"/>
              <w:bCs w:val="0"/>
              <w:sz w:val="21"/>
              <w:szCs w:val="22"/>
            </w:rPr>
            <w:t>发放年度：</w:t>
          </w:r>
          <w:sdt>
            <w:sdtPr>
              <w:rPr>
                <w:rFonts w:asciiTheme="minorHAnsi" w:eastAsiaTheme="minorEastAsia" w:hAnsiTheme="minorHAnsi" w:cstheme="minorBidi" w:hint="eastAsia"/>
                <w:b w:val="0"/>
                <w:bCs w:val="0"/>
                <w:sz w:val="21"/>
                <w:szCs w:val="22"/>
              </w:rPr>
              <w:alias w:val="分配、转增股本发放年度"/>
              <w:tag w:val="_GBC_7fd95092c0894265b60f754d3e618dc7"/>
              <w:id w:val="-44992732"/>
              <w:lock w:val="sdtLocked"/>
              <w:placeholder>
                <w:docPart w:val="GBC22222222222222222222222222222"/>
              </w:placeholder>
              <w:dataBinding w:prefixMappings="xmlns:clcta-be='clcta-be'" w:xpath="/*/clcta-be:FenPeiZhuanZengGuBenFaFangNianDu[not(@periodRef)]" w:storeItemID="{F9CFF96E-F764-41B9-B1F0-CADBA89E637A}"/>
              <w:text/>
            </w:sdtPr>
            <w:sdtContent>
              <w:r w:rsidR="009F31C2">
                <w:rPr>
                  <w:rFonts w:asciiTheme="minorHAnsi" w:eastAsiaTheme="minorEastAsia" w:hAnsiTheme="minorHAnsi" w:cstheme="minorBidi" w:hint="eastAsia"/>
                  <w:b w:val="0"/>
                  <w:bCs w:val="0"/>
                  <w:sz w:val="21"/>
                  <w:szCs w:val="22"/>
                </w:rPr>
                <w:t xml:space="preserve"> </w:t>
              </w:r>
              <w:r w:rsidR="006D048B">
                <w:rPr>
                  <w:rFonts w:asciiTheme="minorHAnsi" w:eastAsiaTheme="minorEastAsia" w:hAnsiTheme="minorHAnsi" w:cstheme="minorBidi" w:hint="eastAsia"/>
                  <w:b w:val="0"/>
                  <w:bCs w:val="0"/>
                  <w:sz w:val="21"/>
                  <w:szCs w:val="22"/>
                </w:rPr>
                <w:t>2019</w:t>
              </w:r>
            </w:sdtContent>
          </w:sdt>
          <w:r>
            <w:rPr>
              <w:rFonts w:asciiTheme="minorHAnsi" w:eastAsiaTheme="minorEastAsia" w:hAnsiTheme="minorHAnsi" w:cstheme="minorBidi" w:hint="eastAsia"/>
              <w:b w:val="0"/>
              <w:bCs w:val="0"/>
              <w:sz w:val="21"/>
              <w:szCs w:val="22"/>
            </w:rPr>
            <w:t>年</w:t>
          </w:r>
          <w:sdt>
            <w:sdtPr>
              <w:rPr>
                <w:rFonts w:asciiTheme="minorHAnsi" w:eastAsiaTheme="minorEastAsia" w:hAnsiTheme="minorHAnsi" w:cstheme="minorBidi" w:hint="eastAsia"/>
                <w:b w:val="0"/>
                <w:bCs w:val="0"/>
                <w:sz w:val="21"/>
                <w:szCs w:val="22"/>
              </w:rPr>
              <w:alias w:val="分配、转增股本发放周期"/>
              <w:tag w:val="_GBC_7582ad685fbc4e2aada1514a183bf179"/>
              <w:id w:val="9898248"/>
              <w:lock w:val="sdtLocked"/>
              <w:placeholder>
                <w:docPart w:val="GBC22222222222222222222222222222"/>
              </w:placeholder>
              <w:dataBinding w:prefixMappings="xmlns:clcta-be='clcta-be'" w:xpath="/*/clcta-be:FenPeiZhuanZengGuBenFaFangZhouQi[not(@periodRef)]" w:storeItemID="{F9CFF96E-F764-41B9-B1F0-CADBA89E637A}"/>
              <w:text/>
            </w:sdtPr>
            <w:sdtEndPr>
              <w:rPr>
                <w:rFonts w:ascii="宋体" w:eastAsia="宋体" w:hAnsi="宋体" w:cstheme="majorBidi"/>
                <w:bCs/>
                <w:szCs w:val="21"/>
              </w:rPr>
            </w:sdtEndPr>
            <w:sdtContent>
              <w:r>
                <w:rPr>
                  <w:rFonts w:asciiTheme="minorHAnsi" w:eastAsiaTheme="minorEastAsia" w:hAnsiTheme="minorHAnsi" w:cstheme="minorBidi" w:hint="eastAsia"/>
                  <w:b w:val="0"/>
                  <w:bCs w:val="0"/>
                  <w:sz w:val="21"/>
                  <w:szCs w:val="22"/>
                </w:rPr>
                <w:t>年度</w:t>
              </w:r>
            </w:sdtContent>
          </w:sdt>
        </w:p>
      </w:sdtContent>
    </w:sdt>
    <w:sdt>
      <w:sdtPr>
        <w:rPr>
          <w:rFonts w:asciiTheme="minorHAnsi" w:eastAsiaTheme="minorEastAsia" w:hAnsiTheme="minorHAnsi" w:cstheme="minorBidi" w:hint="eastAsia"/>
          <w:b w:val="0"/>
          <w:bCs w:val="0"/>
          <w:sz w:val="21"/>
          <w:szCs w:val="21"/>
        </w:rPr>
        <w:alias w:val="模块:发放范围"/>
        <w:tag w:val="_SEC_3d50eb46e92b4a6ca2b8e0eacba14d15"/>
        <w:id w:val="-1054846829"/>
        <w:lock w:val="sdtLocked"/>
        <w:placeholder>
          <w:docPart w:val="GBC22222222222222222222222222222"/>
        </w:placeholder>
      </w:sdtPr>
      <w:sdtEndPr>
        <w:rPr>
          <w:rFonts w:ascii="宋体" w:eastAsia="宋体" w:hAnsi="宋体" w:hint="default"/>
        </w:rPr>
      </w:sdtEndPr>
      <w:sdtContent>
        <w:p w:rsidR="006347D9" w:rsidRDefault="00AC02E1">
          <w:pPr>
            <w:pStyle w:val="2"/>
            <w:numPr>
              <w:ilvl w:val="0"/>
              <w:numId w:val="4"/>
            </w:numPr>
            <w:spacing w:before="0" w:after="0" w:line="360" w:lineRule="auto"/>
            <w:rPr>
              <w:rFonts w:ascii="宋体" w:eastAsia="宋体" w:hAnsi="宋体"/>
              <w:b w:val="0"/>
              <w:sz w:val="21"/>
              <w:szCs w:val="21"/>
            </w:rPr>
          </w:pPr>
          <w:r>
            <w:rPr>
              <w:rFonts w:ascii="宋体" w:eastAsia="宋体" w:hAnsi="宋体" w:hint="eastAsia"/>
              <w:b w:val="0"/>
              <w:sz w:val="21"/>
              <w:szCs w:val="21"/>
            </w:rPr>
            <w:t>分派对象：</w:t>
          </w:r>
        </w:p>
        <w:p w:rsidR="006347D9" w:rsidRDefault="003C0B6D">
          <w:pPr>
            <w:spacing w:line="360" w:lineRule="auto"/>
            <w:ind w:firstLineChars="200" w:firstLine="420"/>
            <w:rPr>
              <w:szCs w:val="21"/>
            </w:rPr>
          </w:pPr>
          <w:sdt>
            <w:sdtPr>
              <w:rPr>
                <w:rFonts w:ascii="宋体" w:eastAsia="宋体" w:hAnsi="宋体"/>
                <w:szCs w:val="21"/>
              </w:rPr>
              <w:alias w:val="分配、转增股本发放范围"/>
              <w:tag w:val="_GBC_55415721014148cbaa62d3d294e0dca7"/>
              <w:id w:val="-1261985026"/>
              <w:lock w:val="sdtLocked"/>
              <w:placeholder>
                <w:docPart w:val="GBC22222222222222222222222222222"/>
              </w:placeholder>
            </w:sdtPr>
            <w:sdtContent>
              <w:r w:rsidR="00AC02E1">
                <w:rPr>
                  <w:rFonts w:hint="eastAsia"/>
                  <w:szCs w:val="21"/>
                </w:rPr>
                <w:t>截至股权登记日下午上海证券交</w:t>
              </w:r>
              <w:r w:rsidR="00FB1EBE">
                <w:rPr>
                  <w:rFonts w:hint="eastAsia"/>
                  <w:szCs w:val="21"/>
                </w:rPr>
                <w:t>易所收市后，在中国证券登记结算有限责任公司上海分公司（以下简称中国结算上海分公司</w:t>
              </w:r>
              <w:r w:rsidR="00AC02E1">
                <w:rPr>
                  <w:rFonts w:hint="eastAsia"/>
                  <w:szCs w:val="21"/>
                </w:rPr>
                <w:t>）登记在册的本公司全体股东。</w:t>
              </w:r>
            </w:sdtContent>
          </w:sdt>
        </w:p>
      </w:sdtContent>
    </w:sdt>
    <w:sdt>
      <w:sdtPr>
        <w:rPr>
          <w:rFonts w:asciiTheme="minorHAnsi" w:eastAsiaTheme="minorEastAsia" w:hAnsiTheme="minorHAnsi" w:cstheme="minorBidi" w:hint="eastAsia"/>
          <w:b w:val="0"/>
          <w:bCs w:val="0"/>
          <w:sz w:val="21"/>
          <w:szCs w:val="21"/>
        </w:rPr>
        <w:alias w:val="选项模块:分配方案"/>
        <w:tag w:val="_SEC_7d66f8fbfc7946abbd0f57bb7e18bbdf"/>
        <w:id w:val="108171027"/>
        <w:lock w:val="sdtLocked"/>
        <w:placeholder>
          <w:docPart w:val="GBC22222222222222222222222222222"/>
        </w:placeholder>
      </w:sdtPr>
      <w:sdtEndPr>
        <w:rPr>
          <w:szCs w:val="22"/>
        </w:rPr>
      </w:sdtEndPr>
      <w:sdtContent>
        <w:p w:rsidR="006347D9" w:rsidRDefault="00AC02E1">
          <w:pPr>
            <w:pStyle w:val="2"/>
            <w:numPr>
              <w:ilvl w:val="0"/>
              <w:numId w:val="4"/>
            </w:numPr>
            <w:spacing w:before="0" w:after="0" w:line="360" w:lineRule="auto"/>
            <w:rPr>
              <w:b w:val="0"/>
              <w:sz w:val="21"/>
              <w:szCs w:val="21"/>
            </w:rPr>
          </w:pPr>
          <w:r>
            <w:rPr>
              <w:rFonts w:hint="eastAsia"/>
              <w:b w:val="0"/>
              <w:sz w:val="21"/>
              <w:szCs w:val="21"/>
            </w:rPr>
            <w:t>分配方案：</w:t>
          </w:r>
        </w:p>
        <w:p w:rsidR="006347D9" w:rsidRDefault="00AC02E1">
          <w:pPr>
            <w:spacing w:line="360" w:lineRule="auto"/>
            <w:ind w:firstLineChars="200" w:firstLine="420"/>
          </w:pPr>
          <w:r>
            <w:rPr>
              <w:rFonts w:hint="eastAsia"/>
            </w:rPr>
            <w:t>本次利润分配以方案实施前的公司总股本</w:t>
          </w:r>
          <w:sdt>
            <w:sdtPr>
              <w:rPr>
                <w:rFonts w:hint="eastAsia"/>
              </w:rPr>
              <w:alias w:val="股份总数"/>
              <w:tag w:val="_GBC_17f3adde5f854809a3cbec7269e4061b"/>
              <w:id w:val="-727219715"/>
              <w:lock w:val="sdtLocked"/>
              <w:placeholder>
                <w:docPart w:val="GBC22222222222222222222222222222"/>
              </w:placeholder>
              <w:dataBinding w:prefixMappings="xmlns:clcta-be='clcta-be'" w:xpath="/*/clcta-be:GuFenZongShu[@periodRef='变动前数']" w:storeItemID="{F9CFF96E-F764-41B9-B1F0-CADBA89E637A}"/>
              <w:text/>
            </w:sdtPr>
            <w:sdtContent>
              <w:r w:rsidR="00A1666A">
                <w:t>3,462,729,405</w:t>
              </w:r>
            </w:sdtContent>
          </w:sdt>
          <w:r>
            <w:rPr>
              <w:rFonts w:hint="eastAsia"/>
            </w:rPr>
            <w:t>股为基数，每股派发现金红利</w:t>
          </w:r>
          <w:sdt>
            <w:sdtPr>
              <w:rPr>
                <w:rFonts w:hint="eastAsia"/>
              </w:rPr>
              <w:alias w:val="税前每股现金红利"/>
              <w:tag w:val="_GBC_64c7f1d8fcc046798ca1126004171486"/>
              <w:id w:val="1291013763"/>
              <w:lock w:val="sdtLocked"/>
              <w:placeholder>
                <w:docPart w:val="GBC22222222222222222222222222222"/>
              </w:placeholder>
              <w:dataBinding w:prefixMappings="xmlns:clcta-be='clcta-be'" w:xpath="/*/clcta-be:ShuiQianMeiGuXianJinHongLi[not(@periodRef)]" w:storeItemID="{F9CFF96E-F764-41B9-B1F0-CADBA89E637A}"/>
              <w:text/>
            </w:sdtPr>
            <w:sdtContent>
              <w:r w:rsidR="00A1666A">
                <w:rPr>
                  <w:rFonts w:hint="eastAsia"/>
                </w:rPr>
                <w:t>0.1</w:t>
              </w:r>
            </w:sdtContent>
          </w:sdt>
          <w:r>
            <w:rPr>
              <w:rFonts w:hint="eastAsia"/>
            </w:rPr>
            <w:t>元（含税），共计派发现金红利</w:t>
          </w:r>
          <w:sdt>
            <w:sdtPr>
              <w:rPr>
                <w:rFonts w:hint="eastAsia"/>
              </w:rPr>
              <w:alias w:val="税前红利总额"/>
              <w:tag w:val="_GBC_9d46df5d002943fe9d2be253b9fa3310"/>
              <w:id w:val="2037930159"/>
              <w:lock w:val="sdtLocked"/>
              <w:placeholder>
                <w:docPart w:val="GBC22222222222222222222222222222"/>
              </w:placeholder>
            </w:sdtPr>
            <w:sdtContent>
              <w:r w:rsidR="00A1666A">
                <w:t>346,272,940.5</w:t>
              </w:r>
            </w:sdtContent>
          </w:sdt>
          <w:r>
            <w:rPr>
              <w:rFonts w:hint="eastAsia"/>
            </w:rPr>
            <w:t>元。</w:t>
          </w:r>
        </w:p>
      </w:sdtContent>
    </w:sdt>
    <w:p w:rsidR="006347D9" w:rsidRDefault="00AC02E1">
      <w:pPr>
        <w:pStyle w:val="1"/>
        <w:numPr>
          <w:ilvl w:val="0"/>
          <w:numId w:val="2"/>
        </w:numPr>
        <w:spacing w:line="240" w:lineRule="auto"/>
        <w:rPr>
          <w:sz w:val="21"/>
          <w:szCs w:val="21"/>
        </w:rPr>
      </w:pPr>
      <w:r>
        <w:rPr>
          <w:rFonts w:hint="eastAsia"/>
          <w:sz w:val="21"/>
          <w:szCs w:val="21"/>
        </w:rPr>
        <w:lastRenderedPageBreak/>
        <w:t>相关日期</w:t>
      </w:r>
    </w:p>
    <w:sdt>
      <w:sdtPr>
        <w:rPr>
          <w:rFonts w:hint="eastAsia"/>
        </w:rPr>
        <w:alias w:val="选项模块:A股"/>
        <w:tag w:val="_SEC_f8e93ef0cc3e49f08e8f416047b04983"/>
        <w:id w:val="915830614"/>
        <w:lock w:val="sdtLocked"/>
        <w:placeholder>
          <w:docPart w:val="GBC22222222222222222222222222222"/>
        </w:placeholder>
      </w:sdtPr>
      <w:sdtEndPr>
        <w:rPr>
          <w:rFonts w:hint="default"/>
        </w:rPr>
      </w:sdtEndPr>
      <w:sdtContent>
        <w:tbl>
          <w:tblPr>
            <w:tblStyle w:val="a3"/>
            <w:tblW w:w="5000" w:type="pct"/>
            <w:tblLook w:val="04A0"/>
          </w:tblPr>
          <w:tblGrid>
            <w:gridCol w:w="1743"/>
            <w:gridCol w:w="1745"/>
            <w:gridCol w:w="1743"/>
            <w:gridCol w:w="1745"/>
            <w:gridCol w:w="1744"/>
          </w:tblGrid>
          <w:tr w:rsidR="006347D9" w:rsidTr="007F157F">
            <w:tc>
              <w:tcPr>
                <w:tcW w:w="999" w:type="pct"/>
                <w:vAlign w:val="center"/>
              </w:tcPr>
              <w:p w:rsidR="006347D9" w:rsidRDefault="00AC02E1">
                <w:pPr>
                  <w:widowControl/>
                  <w:jc w:val="center"/>
                </w:pPr>
                <w:r>
                  <w:rPr>
                    <w:rFonts w:hint="eastAsia"/>
                  </w:rPr>
                  <w:t>股份类别</w:t>
                </w:r>
              </w:p>
            </w:tc>
            <w:tc>
              <w:tcPr>
                <w:tcW w:w="1000" w:type="pct"/>
                <w:vAlign w:val="center"/>
              </w:tcPr>
              <w:p w:rsidR="006347D9" w:rsidRDefault="00AC02E1">
                <w:pPr>
                  <w:widowControl/>
                  <w:jc w:val="center"/>
                </w:pPr>
                <w:r>
                  <w:rPr>
                    <w:rFonts w:hint="eastAsia"/>
                  </w:rPr>
                  <w:t>股权登记日</w:t>
                </w:r>
              </w:p>
            </w:tc>
            <w:tc>
              <w:tcPr>
                <w:tcW w:w="999" w:type="pct"/>
                <w:vAlign w:val="center"/>
              </w:tcPr>
              <w:p w:rsidR="006347D9" w:rsidRDefault="00AC02E1">
                <w:pPr>
                  <w:widowControl/>
                  <w:jc w:val="center"/>
                </w:pPr>
                <w:r>
                  <w:rPr>
                    <w:rFonts w:hint="eastAsia"/>
                  </w:rPr>
                  <w:t>最后交易日</w:t>
                </w:r>
              </w:p>
            </w:tc>
            <w:tc>
              <w:tcPr>
                <w:tcW w:w="1000" w:type="pct"/>
                <w:vAlign w:val="center"/>
              </w:tcPr>
              <w:p w:rsidR="006347D9" w:rsidRDefault="00AC02E1">
                <w:pPr>
                  <w:widowControl/>
                  <w:jc w:val="center"/>
                </w:pPr>
                <w:r>
                  <w:rPr>
                    <w:rFonts w:hint="eastAsia"/>
                  </w:rPr>
                  <w:t>除权（息）日</w:t>
                </w:r>
              </w:p>
            </w:tc>
            <w:tc>
              <w:tcPr>
                <w:tcW w:w="999" w:type="pct"/>
                <w:vAlign w:val="center"/>
              </w:tcPr>
              <w:p w:rsidR="006347D9" w:rsidRDefault="00AC02E1">
                <w:pPr>
                  <w:widowControl/>
                  <w:jc w:val="center"/>
                </w:pPr>
                <w:r>
                  <w:rPr>
                    <w:rFonts w:hint="eastAsia"/>
                  </w:rPr>
                  <w:t>现金红利发放日</w:t>
                </w:r>
              </w:p>
            </w:tc>
          </w:tr>
          <w:tr w:rsidR="006347D9" w:rsidTr="00F93DE2">
            <w:tc>
              <w:tcPr>
                <w:tcW w:w="999" w:type="pct"/>
              </w:tcPr>
              <w:p w:rsidR="006347D9" w:rsidRDefault="00AC02E1">
                <w:pPr>
                  <w:jc w:val="center"/>
                </w:pPr>
                <w:r>
                  <w:rPr>
                    <w:rFonts w:hint="eastAsia"/>
                  </w:rPr>
                  <w:t>Ａ股</w:t>
                </w:r>
              </w:p>
            </w:tc>
            <w:sdt>
              <w:sdtPr>
                <w:alias w:val="分配及转增股本股权登记日"/>
                <w:tag w:val="_GBC_dc92305927764c6dbac3ddf7c1752987"/>
                <w:id w:val="1949199204"/>
                <w:lock w:val="sdtLocked"/>
                <w:dataBinding w:prefixMappings="xmlns:clcta-be='clcta-be'" w:xpath="/*/clcta-be:FenPeiJiZhuanZengGuBenGuQuanDengJiRi[not(@periodRef)]" w:storeItemID="{F9CFF96E-F764-41B9-B1F0-CADBA89E637A}"/>
                <w:date w:fullDate="2020-07-15T00:00:00Z">
                  <w:dateFormat w:val="yyyy/M/d"/>
                  <w:lid w:val="zh-CN"/>
                  <w:storeMappedDataAs w:val="dateTime"/>
                  <w:calendar w:val="gregorian"/>
                </w:date>
              </w:sdtPr>
              <w:sdtContent>
                <w:tc>
                  <w:tcPr>
                    <w:tcW w:w="1000" w:type="pct"/>
                  </w:tcPr>
                  <w:p w:rsidR="006347D9" w:rsidRDefault="00A1666A">
                    <w:pPr>
                      <w:jc w:val="right"/>
                    </w:pPr>
                    <w:r>
                      <w:rPr>
                        <w:rFonts w:hint="eastAsia"/>
                      </w:rPr>
                      <w:t>2020/7/15</w:t>
                    </w:r>
                  </w:p>
                </w:tc>
              </w:sdtContent>
            </w:sdt>
            <w:tc>
              <w:tcPr>
                <w:tcW w:w="999" w:type="pct"/>
              </w:tcPr>
              <w:p w:rsidR="006347D9" w:rsidRDefault="00AC02E1">
                <w:pPr>
                  <w:jc w:val="center"/>
                </w:pPr>
                <w:r>
                  <w:rPr>
                    <w:rFonts w:hint="eastAsia"/>
                  </w:rPr>
                  <w:t>－</w:t>
                </w:r>
              </w:p>
            </w:tc>
            <w:sdt>
              <w:sdtPr>
                <w:alias w:val="分配及转增股本除权（息）日"/>
                <w:tag w:val="_GBC_bc18025651874628a3ac3804ba347daa"/>
                <w:id w:val="1005702250"/>
                <w:lock w:val="sdtLocked"/>
                <w:dataBinding w:prefixMappings="xmlns:clcta-be='clcta-be'" w:xpath="/*/clcta-be:FenPeiJiZhuanZengGuBenChuQuanXiRi[not(@periodRef)]" w:storeItemID="{F9CFF96E-F764-41B9-B1F0-CADBA89E637A}"/>
                <w:date w:fullDate="2020-07-16T00:00:00Z">
                  <w:dateFormat w:val="yyyy/M/d"/>
                  <w:lid w:val="zh-CN"/>
                  <w:storeMappedDataAs w:val="dateTime"/>
                  <w:calendar w:val="gregorian"/>
                </w:date>
              </w:sdtPr>
              <w:sdtContent>
                <w:tc>
                  <w:tcPr>
                    <w:tcW w:w="1000" w:type="pct"/>
                  </w:tcPr>
                  <w:p w:rsidR="006347D9" w:rsidRDefault="00A1666A">
                    <w:pPr>
                      <w:jc w:val="right"/>
                    </w:pPr>
                    <w:r>
                      <w:rPr>
                        <w:rFonts w:hint="eastAsia"/>
                      </w:rPr>
                      <w:t>2020/7/16</w:t>
                    </w:r>
                  </w:p>
                </w:tc>
              </w:sdtContent>
            </w:sdt>
            <w:sdt>
              <w:sdtPr>
                <w:alias w:val="分配及转增股本现金红利发放日"/>
                <w:tag w:val="_GBC_213a1c1531a045cf9726c5b00baf2ff7"/>
                <w:id w:val="992226471"/>
                <w:lock w:val="sdtLocked"/>
                <w:dataBinding w:prefixMappings="xmlns:clcta-be='clcta-be'" w:xpath="/*/clcta-be:FenPeiJiZhuanZengGuBenXianJinHongLiFaFangRi[not(@periodRef)]" w:storeItemID="{F9CFF96E-F764-41B9-B1F0-CADBA89E637A}"/>
                <w:date w:fullDate="2020-07-16T00:00:00Z">
                  <w:dateFormat w:val="yyyy/M/d"/>
                  <w:lid w:val="zh-CN"/>
                  <w:storeMappedDataAs w:val="dateTime"/>
                  <w:calendar w:val="gregorian"/>
                </w:date>
              </w:sdtPr>
              <w:sdtContent>
                <w:tc>
                  <w:tcPr>
                    <w:tcW w:w="999" w:type="pct"/>
                  </w:tcPr>
                  <w:p w:rsidR="006347D9" w:rsidRDefault="00A1666A">
                    <w:pPr>
                      <w:jc w:val="right"/>
                    </w:pPr>
                    <w:r>
                      <w:rPr>
                        <w:rFonts w:hint="eastAsia"/>
                      </w:rPr>
                      <w:t>2020/7/16</w:t>
                    </w:r>
                  </w:p>
                </w:tc>
              </w:sdtContent>
            </w:sdt>
          </w:tr>
        </w:tbl>
      </w:sdtContent>
    </w:sdt>
    <w:p w:rsidR="006347D9" w:rsidRDefault="00AC02E1">
      <w:pPr>
        <w:pStyle w:val="1"/>
        <w:numPr>
          <w:ilvl w:val="0"/>
          <w:numId w:val="2"/>
        </w:numPr>
        <w:spacing w:line="240" w:lineRule="auto"/>
        <w:rPr>
          <w:sz w:val="21"/>
          <w:szCs w:val="21"/>
        </w:rPr>
      </w:pPr>
      <w:r>
        <w:rPr>
          <w:rFonts w:hint="eastAsia"/>
          <w:sz w:val="21"/>
          <w:szCs w:val="21"/>
        </w:rPr>
        <w:t>分配实施办法</w:t>
      </w:r>
    </w:p>
    <w:p w:rsidR="006347D9" w:rsidRDefault="00AC02E1">
      <w:pPr>
        <w:pStyle w:val="2"/>
        <w:numPr>
          <w:ilvl w:val="0"/>
          <w:numId w:val="7"/>
        </w:numPr>
        <w:rPr>
          <w:b w:val="0"/>
          <w:sz w:val="21"/>
          <w:szCs w:val="21"/>
        </w:rPr>
      </w:pPr>
      <w:r>
        <w:rPr>
          <w:rFonts w:hint="eastAsia"/>
          <w:b w:val="0"/>
          <w:sz w:val="21"/>
          <w:szCs w:val="21"/>
        </w:rPr>
        <w:t>实施办法</w:t>
      </w:r>
    </w:p>
    <w:sdt>
      <w:sdtPr>
        <w:rPr>
          <w:rFonts w:hint="eastAsia"/>
        </w:rPr>
        <w:alias w:val="分红、转增股本实施办法"/>
        <w:tag w:val="_GBC_a2479919210b43a487aaec6c033661ad"/>
        <w:id w:val="319850463"/>
        <w:lock w:val="sdtLocked"/>
        <w:placeholder>
          <w:docPart w:val="GBC22222222222222222222222222222"/>
        </w:placeholder>
      </w:sdtPr>
      <w:sdtContent>
        <w:p w:rsidR="006347D9" w:rsidRDefault="00AC02E1" w:rsidP="00E707EB">
          <w:pPr>
            <w:pStyle w:val="a5"/>
            <w:spacing w:line="360" w:lineRule="auto"/>
            <w:rPr>
              <w:rFonts w:ascii="宋体" w:eastAsia="宋体" w:hAnsi="宋体"/>
              <w:szCs w:val="21"/>
            </w:rPr>
          </w:pPr>
          <w:r>
            <w:rPr>
              <w:rFonts w:ascii="宋体" w:eastAsia="宋体" w:hAnsi="宋体" w:hint="eastAsia"/>
              <w:szCs w:val="21"/>
            </w:rPr>
            <w:t>无限</w:t>
          </w:r>
          <w:proofErr w:type="gramStart"/>
          <w:r>
            <w:rPr>
              <w:rFonts w:ascii="宋体" w:eastAsia="宋体" w:hAnsi="宋体" w:hint="eastAsia"/>
              <w:szCs w:val="21"/>
            </w:rPr>
            <w:t>售条件</w:t>
          </w:r>
          <w:proofErr w:type="gramEnd"/>
          <w:r>
            <w:rPr>
              <w:rFonts w:ascii="宋体" w:eastAsia="宋体" w:hAnsi="宋体" w:hint="eastAsia"/>
              <w:szCs w:val="21"/>
            </w:rPr>
            <w:t>流通股的红利委托中国结算上海分公司通过其资金清算系统向股权登记日上海证券交易所收市后登记在册并在上海证券交易所各会员办理了指定交易的股东派发。已办理指定交易的投资者可于红利发放日在其指定的证券营业部领取现金红利，未办理指定交易的股东红利暂由中国结算上海分公司保管，待办理指定交易后再进行派发。</w:t>
          </w:r>
        </w:p>
      </w:sdtContent>
    </w:sdt>
    <w:p w:rsidR="006347D9" w:rsidRDefault="00AC02E1">
      <w:pPr>
        <w:pStyle w:val="2"/>
        <w:numPr>
          <w:ilvl w:val="0"/>
          <w:numId w:val="7"/>
        </w:numPr>
        <w:rPr>
          <w:rFonts w:ascii="宋体" w:eastAsia="宋体" w:hAnsi="宋体"/>
          <w:b w:val="0"/>
          <w:sz w:val="21"/>
          <w:szCs w:val="21"/>
        </w:rPr>
      </w:pPr>
      <w:r>
        <w:rPr>
          <w:rFonts w:ascii="宋体" w:eastAsia="宋体" w:hAnsi="宋体" w:hint="eastAsia"/>
          <w:b w:val="0"/>
          <w:sz w:val="21"/>
          <w:szCs w:val="21"/>
        </w:rPr>
        <w:t>自行发放对象</w:t>
      </w:r>
    </w:p>
    <w:sdt>
      <w:sdtPr>
        <w:rPr>
          <w:rFonts w:ascii="宋体" w:eastAsia="宋体" w:hAnsi="宋体"/>
        </w:rPr>
        <w:alias w:val="公司自行发行对象"/>
        <w:tag w:val="_GBC_9698f98c62e54d71b6d5a6ff8ac01f31"/>
        <w:id w:val="10180712"/>
        <w:lock w:val="sdtLocked"/>
        <w:placeholder>
          <w:docPart w:val="GBC22222222222222222222222222222"/>
        </w:placeholder>
      </w:sdtPr>
      <w:sdtContent>
        <w:p w:rsidR="006347D9" w:rsidRDefault="00A1666A">
          <w:pPr>
            <w:spacing w:line="360" w:lineRule="auto"/>
            <w:ind w:firstLineChars="200" w:firstLine="420"/>
            <w:rPr>
              <w:u w:val="single"/>
            </w:rPr>
          </w:pPr>
          <w:r w:rsidRPr="00FE42D9">
            <w:rPr>
              <w:rFonts w:ascii="宋体" w:eastAsia="宋体" w:hAnsi="宋体" w:hint="eastAsia"/>
            </w:rPr>
            <w:t>本公司控股股东江西铜业集团</w:t>
          </w:r>
          <w:r>
            <w:rPr>
              <w:rFonts w:ascii="宋体" w:eastAsia="宋体" w:hAnsi="宋体" w:hint="eastAsia"/>
            </w:rPr>
            <w:t>有限</w:t>
          </w:r>
          <w:r w:rsidRPr="00FE42D9">
            <w:rPr>
              <w:rFonts w:ascii="宋体" w:eastAsia="宋体" w:hAnsi="宋体" w:hint="eastAsia"/>
            </w:rPr>
            <w:t>公司持有的A股现金红利由本公司自行发放。</w:t>
          </w:r>
        </w:p>
      </w:sdtContent>
    </w:sdt>
    <w:p w:rsidR="006347D9" w:rsidRDefault="00AC02E1">
      <w:pPr>
        <w:pStyle w:val="2"/>
        <w:numPr>
          <w:ilvl w:val="0"/>
          <w:numId w:val="7"/>
        </w:numPr>
        <w:rPr>
          <w:rFonts w:ascii="宋体" w:eastAsia="宋体" w:hAnsi="宋体"/>
          <w:b w:val="0"/>
          <w:sz w:val="21"/>
          <w:szCs w:val="21"/>
        </w:rPr>
      </w:pPr>
      <w:r>
        <w:rPr>
          <w:rFonts w:ascii="宋体" w:eastAsia="宋体" w:hAnsi="宋体" w:hint="eastAsia"/>
          <w:b w:val="0"/>
          <w:sz w:val="21"/>
          <w:szCs w:val="21"/>
        </w:rPr>
        <w:t>扣税说明</w:t>
      </w:r>
    </w:p>
    <w:sdt>
      <w:sdtPr>
        <w:rPr>
          <w:rFonts w:ascii="宋体" w:eastAsia="宋体" w:hAnsi="宋体"/>
        </w:rPr>
        <w:alias w:val="扣税说明"/>
        <w:tag w:val="_GBC_034513370d0942818589588ecf25719e"/>
        <w:id w:val="10180714"/>
        <w:lock w:val="sdtLocked"/>
        <w:placeholder>
          <w:docPart w:val="GBC22222222222222222222222222222"/>
        </w:placeholder>
      </w:sdtPr>
      <w:sdtEndPr>
        <w:rPr>
          <w:szCs w:val="21"/>
        </w:rPr>
      </w:sdtEndPr>
      <w:sdtContent>
        <w:p w:rsidR="00A1666A" w:rsidRPr="00FE42D9" w:rsidRDefault="00A1666A" w:rsidP="00A1666A">
          <w:pPr>
            <w:pStyle w:val="a5"/>
            <w:spacing w:line="360" w:lineRule="auto"/>
            <w:jc w:val="left"/>
            <w:rPr>
              <w:rFonts w:ascii="宋体" w:eastAsia="宋体" w:hAnsi="宋体"/>
              <w:szCs w:val="21"/>
            </w:rPr>
          </w:pPr>
          <w:r w:rsidRPr="00FE42D9">
            <w:rPr>
              <w:rFonts w:ascii="宋体" w:eastAsia="宋体" w:hAnsi="宋体" w:hint="eastAsia"/>
              <w:szCs w:val="21"/>
            </w:rPr>
            <w:t>（1）对于持有公司A股股份的个人股东及证券投资基金，根据《关于实施上市公司股息红利差别化个人所得税政策有关问题的通知》（财税〔2012〕85号）及《关于上市公司股息红利差别化个人所得税政策有关问题的通知》（财税〔2015〕101号）的规定，持股期限超过1年的，本次分红派息暂免征收个人所得税；持股期限在1年以内（含1年）的，本次分红派息暂不扣缴个人所得税；本次实际发放的现金红利为每股人民币0.</w:t>
          </w:r>
          <w:r>
            <w:rPr>
              <w:rFonts w:ascii="宋体" w:eastAsia="宋体" w:hAnsi="宋体" w:hint="eastAsia"/>
              <w:szCs w:val="21"/>
            </w:rPr>
            <w:t>1</w:t>
          </w:r>
          <w:r w:rsidRPr="00FE42D9">
            <w:rPr>
              <w:rFonts w:ascii="宋体" w:eastAsia="宋体" w:hAnsi="宋体" w:hint="eastAsia"/>
              <w:szCs w:val="21"/>
            </w:rPr>
            <w:t>元。</w:t>
          </w:r>
        </w:p>
        <w:p w:rsidR="00A1666A" w:rsidRPr="00FE42D9" w:rsidRDefault="00A1666A" w:rsidP="00A1666A">
          <w:pPr>
            <w:pStyle w:val="a5"/>
            <w:spacing w:line="360" w:lineRule="auto"/>
            <w:jc w:val="left"/>
            <w:rPr>
              <w:rFonts w:ascii="宋体" w:eastAsia="宋体" w:hAnsi="宋体"/>
              <w:szCs w:val="21"/>
            </w:rPr>
          </w:pPr>
          <w:r w:rsidRPr="00FE42D9">
            <w:rPr>
              <w:rFonts w:ascii="宋体" w:eastAsia="宋体" w:hAnsi="宋体" w:hint="eastAsia"/>
              <w:szCs w:val="21"/>
            </w:rPr>
            <w:t>个人、证券投资基金在股权登记日后转让股票时，中登上海分公司根据其持股期限计算实际应纳税额，超过已扣缴税款的部分，由证券公司等股份托管机构从个人、证券投资基金的资金账户中扣收并划付至中登上海分公司，中登上海分公司于次月5个工作日内划付公司，公司在收到税款当月的法定申报期内向主管税务机关申报缴纳。</w:t>
          </w:r>
        </w:p>
        <w:p w:rsidR="00A1666A" w:rsidRPr="00FE42D9" w:rsidRDefault="00A1666A" w:rsidP="00A1666A">
          <w:pPr>
            <w:pStyle w:val="a5"/>
            <w:spacing w:line="360" w:lineRule="auto"/>
            <w:jc w:val="left"/>
            <w:rPr>
              <w:rFonts w:ascii="宋体" w:eastAsia="宋体" w:hAnsi="宋体"/>
              <w:szCs w:val="21"/>
            </w:rPr>
          </w:pPr>
          <w:r w:rsidRPr="00FE42D9">
            <w:rPr>
              <w:rFonts w:ascii="宋体" w:eastAsia="宋体" w:hAnsi="宋体" w:hint="eastAsia"/>
              <w:szCs w:val="21"/>
            </w:rPr>
            <w:t>具体实际税负为：持股期限在1个月以内（含1个月）的，其股息红利所得全额计入应纳税所得额，实际税负为20%；持股期限在1个月以上至1年（含1年）的，暂减按50%计入应纳税所得额，实际税负为10%；持股期限超过1年的，其股息红利所得暂免征收个人所得税。</w:t>
          </w:r>
        </w:p>
        <w:p w:rsidR="00A1666A" w:rsidRPr="007E24F8" w:rsidRDefault="00A1666A" w:rsidP="00A1666A">
          <w:pPr>
            <w:pStyle w:val="a5"/>
            <w:spacing w:line="360" w:lineRule="auto"/>
            <w:jc w:val="left"/>
            <w:rPr>
              <w:rFonts w:ascii="宋体" w:eastAsia="宋体" w:hAnsi="宋体"/>
              <w:szCs w:val="21"/>
            </w:rPr>
          </w:pPr>
          <w:r w:rsidRPr="00FE42D9">
            <w:rPr>
              <w:rFonts w:ascii="宋体" w:eastAsia="宋体" w:hAnsi="宋体" w:hint="eastAsia"/>
              <w:szCs w:val="21"/>
            </w:rPr>
            <w:t>（2）对于持有本公司 A 股股份的合格境外机构投资者（QFII），本公司将根据国家税务</w:t>
          </w:r>
          <w:r w:rsidRPr="00FE42D9">
            <w:rPr>
              <w:rFonts w:ascii="宋体" w:eastAsia="宋体" w:hAnsi="宋体" w:hint="eastAsia"/>
              <w:szCs w:val="21"/>
            </w:rPr>
            <w:lastRenderedPageBreak/>
            <w:t>总局于2009年1月23日颁布的《关于中国居民企业向QFII支付股息、红利、利息代扣代缴企业所得税有关问题的通知》（国税函〔2009〕47号）（“《通知》”）的规定，委托中国证券登记结算有限责任公司上海分公司按照扣除10%企业所得税后的金额，即每股人民币0.</w:t>
          </w:r>
          <w:r>
            <w:rPr>
              <w:rFonts w:ascii="宋体" w:eastAsia="宋体" w:hAnsi="宋体" w:hint="eastAsia"/>
              <w:szCs w:val="21"/>
            </w:rPr>
            <w:t>09</w:t>
          </w:r>
          <w:r w:rsidRPr="00FE42D9">
            <w:rPr>
              <w:rFonts w:ascii="宋体" w:eastAsia="宋体" w:hAnsi="宋体" w:hint="eastAsia"/>
              <w:szCs w:val="21"/>
            </w:rPr>
            <w:t>元进行派发。如相关股东认为其取得的股息收入需要享受任何税收协定（安排）待遇的，股东可按照《通知》的规定在</w:t>
          </w:r>
          <w:r w:rsidRPr="007E24F8">
            <w:rPr>
              <w:rFonts w:ascii="宋体" w:eastAsia="宋体" w:hAnsi="宋体" w:hint="eastAsia"/>
              <w:szCs w:val="21"/>
            </w:rPr>
            <w:t>取得股息后自行向主管税务机关提出申请。</w:t>
          </w:r>
        </w:p>
        <w:p w:rsidR="00A1666A" w:rsidRPr="00FE42D9" w:rsidRDefault="00A1666A" w:rsidP="00A1666A">
          <w:pPr>
            <w:pStyle w:val="a5"/>
            <w:spacing w:line="360" w:lineRule="auto"/>
            <w:jc w:val="left"/>
            <w:rPr>
              <w:rFonts w:ascii="宋体" w:eastAsia="宋体" w:hAnsi="宋体"/>
              <w:szCs w:val="21"/>
            </w:rPr>
          </w:pPr>
          <w:r w:rsidRPr="00FE42D9">
            <w:rPr>
              <w:rFonts w:ascii="宋体" w:eastAsia="宋体" w:hAnsi="宋体" w:hint="eastAsia"/>
              <w:szCs w:val="21"/>
            </w:rPr>
            <w:t>（3）对于通过“沪股通”持有公司 A 股股票的香港联交所投资者（包括企业和个人），其现金红利将由本公司通过中登上海分公司按股票名义持有人账户以人民币派发，扣税根据《财政部、国家税务总局、证监会关于沪港股票市场互联互通机制试点有关税收政策的通知》（财税〔2014〕81号）执行，按照10%税率代扣所得税，每股税后实际派发现金红利0.</w:t>
          </w:r>
          <w:r>
            <w:rPr>
              <w:rFonts w:ascii="宋体" w:eastAsia="宋体" w:hAnsi="宋体" w:hint="eastAsia"/>
              <w:szCs w:val="21"/>
            </w:rPr>
            <w:t>09</w:t>
          </w:r>
          <w:r w:rsidRPr="00FE42D9">
            <w:rPr>
              <w:rFonts w:ascii="宋体" w:eastAsia="宋体" w:hAnsi="宋体" w:hint="eastAsia"/>
              <w:szCs w:val="21"/>
            </w:rPr>
            <w:t>元。</w:t>
          </w:r>
        </w:p>
        <w:p w:rsidR="00A1666A" w:rsidRPr="007D1C30" w:rsidRDefault="00A1666A" w:rsidP="00A1666A">
          <w:pPr>
            <w:pStyle w:val="a5"/>
            <w:spacing w:line="360" w:lineRule="auto"/>
            <w:jc w:val="left"/>
            <w:rPr>
              <w:rFonts w:ascii="宋体" w:eastAsia="宋体" w:hAnsi="宋体"/>
              <w:szCs w:val="21"/>
              <w:u w:val="single"/>
            </w:rPr>
          </w:pPr>
          <w:r w:rsidRPr="00FE42D9">
            <w:rPr>
              <w:rFonts w:ascii="宋体" w:eastAsia="宋体" w:hAnsi="宋体" w:hint="eastAsia"/>
              <w:szCs w:val="21"/>
            </w:rPr>
            <w:t>（</w:t>
          </w:r>
          <w:r>
            <w:rPr>
              <w:rFonts w:ascii="宋体" w:eastAsia="宋体" w:hAnsi="宋体" w:hint="eastAsia"/>
              <w:szCs w:val="21"/>
            </w:rPr>
            <w:t>4</w:t>
          </w:r>
          <w:r w:rsidRPr="00FE42D9">
            <w:rPr>
              <w:rFonts w:ascii="宋体" w:eastAsia="宋体" w:hAnsi="宋体" w:hint="eastAsia"/>
              <w:szCs w:val="21"/>
            </w:rPr>
            <w:t>）对于属于《中华人民共和国企业所得税法》规定的居民企业股东（</w:t>
          </w:r>
          <w:proofErr w:type="gramStart"/>
          <w:r w:rsidRPr="00FE42D9">
            <w:rPr>
              <w:rFonts w:ascii="宋体" w:eastAsia="宋体" w:hAnsi="宋体" w:hint="eastAsia"/>
              <w:szCs w:val="21"/>
            </w:rPr>
            <w:t>含机构</w:t>
          </w:r>
          <w:proofErr w:type="gramEnd"/>
          <w:r w:rsidRPr="00FE42D9">
            <w:rPr>
              <w:rFonts w:ascii="宋体" w:eastAsia="宋体" w:hAnsi="宋体" w:hint="eastAsia"/>
              <w:szCs w:val="21"/>
            </w:rPr>
            <w:t>投资者），其现金红利所得税自行缴纳，公司实际派发现金红利为税前每股0.</w:t>
          </w:r>
          <w:r>
            <w:rPr>
              <w:rFonts w:ascii="宋体" w:eastAsia="宋体" w:hAnsi="宋体" w:hint="eastAsia"/>
              <w:szCs w:val="21"/>
            </w:rPr>
            <w:t>1</w:t>
          </w:r>
          <w:r w:rsidRPr="00FE42D9">
            <w:rPr>
              <w:rFonts w:ascii="宋体" w:eastAsia="宋体" w:hAnsi="宋体" w:hint="eastAsia"/>
              <w:szCs w:val="21"/>
            </w:rPr>
            <w:t>元。</w:t>
          </w:r>
        </w:p>
        <w:p w:rsidR="006347D9" w:rsidRDefault="003C0B6D">
          <w:pPr>
            <w:spacing w:line="360" w:lineRule="auto"/>
            <w:ind w:firstLineChars="200" w:firstLine="420"/>
            <w:rPr>
              <w:rFonts w:ascii="宋体" w:eastAsia="宋体" w:hAnsi="宋体"/>
              <w:szCs w:val="21"/>
              <w:u w:val="single"/>
            </w:rPr>
          </w:pPr>
        </w:p>
      </w:sdtContent>
    </w:sdt>
    <w:p w:rsidR="006347D9" w:rsidRDefault="006347D9"/>
    <w:sdt>
      <w:sdtPr>
        <w:rPr>
          <w:rFonts w:hint="eastAsia"/>
          <w:b w:val="0"/>
          <w:bCs w:val="0"/>
          <w:kern w:val="2"/>
          <w:sz w:val="21"/>
          <w:szCs w:val="21"/>
        </w:rPr>
        <w:alias w:val="模块:有关咨询办法"/>
        <w:tag w:val="_SEC_6e9d8b7831704d94a45cb4a842d9bb8c"/>
        <w:id w:val="1153801034"/>
        <w:lock w:val="sdtLocked"/>
        <w:placeholder>
          <w:docPart w:val="GBC22222222222222222222222222222"/>
        </w:placeholder>
      </w:sdtPr>
      <w:sdtContent>
        <w:p w:rsidR="006347D9" w:rsidRDefault="00AC02E1">
          <w:pPr>
            <w:pStyle w:val="1"/>
            <w:numPr>
              <w:ilvl w:val="0"/>
              <w:numId w:val="2"/>
            </w:numPr>
            <w:spacing w:line="240" w:lineRule="auto"/>
            <w:rPr>
              <w:sz w:val="21"/>
              <w:szCs w:val="21"/>
            </w:rPr>
          </w:pPr>
          <w:r>
            <w:rPr>
              <w:rFonts w:hint="eastAsia"/>
              <w:sz w:val="21"/>
              <w:szCs w:val="21"/>
            </w:rPr>
            <w:t>有关咨询办法</w:t>
          </w:r>
        </w:p>
        <w:sdt>
          <w:sdtPr>
            <w:alias w:val="分配及转增股本有关咨询办法"/>
            <w:tag w:val="_GBC_f3d88bffe872493baed690217b8ef9d8"/>
            <w:id w:val="-2030712486"/>
            <w:lock w:val="sdtLocked"/>
            <w:placeholder>
              <w:docPart w:val="GBC22222222222222222222222222222"/>
            </w:placeholder>
          </w:sdtPr>
          <w:sdtContent>
            <w:p w:rsidR="00A1666A" w:rsidRDefault="00A1666A" w:rsidP="00A1666A">
              <w:r>
                <w:rPr>
                  <w:rFonts w:hint="eastAsia"/>
                </w:rPr>
                <w:t>联系地址：江西省南昌市高新区昌东大道</w:t>
              </w:r>
              <w:r>
                <w:rPr>
                  <w:rFonts w:hint="eastAsia"/>
                </w:rPr>
                <w:t>7666</w:t>
              </w:r>
              <w:r>
                <w:rPr>
                  <w:rFonts w:hint="eastAsia"/>
                </w:rPr>
                <w:t>号</w:t>
              </w:r>
              <w:r>
                <w:rPr>
                  <w:rFonts w:hint="eastAsia"/>
                </w:rPr>
                <w:t xml:space="preserve"> </w:t>
              </w:r>
            </w:p>
            <w:p w:rsidR="00A1666A" w:rsidRPr="00A1666A" w:rsidRDefault="00A1666A" w:rsidP="00A1666A">
              <w:pPr>
                <w:spacing w:line="360" w:lineRule="auto"/>
                <w:rPr>
                  <w:szCs w:val="21"/>
                </w:rPr>
              </w:pPr>
              <w:r>
                <w:rPr>
                  <w:rFonts w:hint="eastAsia"/>
                  <w:szCs w:val="21"/>
                </w:rPr>
                <w:t>联系部门：</w:t>
              </w:r>
              <w:r w:rsidRPr="00FE42D9">
                <w:rPr>
                  <w:rFonts w:hint="eastAsia"/>
                  <w:szCs w:val="21"/>
                </w:rPr>
                <w:t>江西铜业股份有限公司董事会秘书室</w:t>
              </w:r>
            </w:p>
            <w:p w:rsidR="006347D9" w:rsidRPr="00A1666A" w:rsidRDefault="00A1666A" w:rsidP="00A1666A">
              <w:r>
                <w:rPr>
                  <w:rFonts w:hint="eastAsia"/>
                  <w:szCs w:val="21"/>
                </w:rPr>
                <w:t>联系电话：</w:t>
              </w:r>
              <w:r>
                <w:rPr>
                  <w:rFonts w:hint="eastAsia"/>
                  <w:szCs w:val="21"/>
                </w:rPr>
                <w:t>0791-82710118</w:t>
              </w:r>
            </w:p>
          </w:sdtContent>
        </w:sdt>
      </w:sdtContent>
    </w:sdt>
    <w:p w:rsidR="006347D9" w:rsidRDefault="006347D9">
      <w:pPr>
        <w:rPr>
          <w:szCs w:val="21"/>
        </w:rPr>
      </w:pPr>
    </w:p>
    <w:p w:rsidR="006347D9" w:rsidRDefault="00AC02E1">
      <w:pPr>
        <w:adjustRightInd w:val="0"/>
        <w:snapToGrid w:val="0"/>
        <w:spacing w:line="360" w:lineRule="auto"/>
        <w:rPr>
          <w:rFonts w:ascii="宋体" w:hAnsi="宋体"/>
          <w:szCs w:val="21"/>
        </w:rPr>
      </w:pPr>
      <w:r>
        <w:rPr>
          <w:rFonts w:ascii="宋体" w:hAnsi="宋体" w:hint="eastAsia"/>
          <w:szCs w:val="21"/>
        </w:rPr>
        <w:t>特此公告。</w:t>
      </w:r>
    </w:p>
    <w:p w:rsidR="006347D9" w:rsidRDefault="003C0B6D">
      <w:pPr>
        <w:wordWrap w:val="0"/>
        <w:jc w:val="right"/>
        <w:rPr>
          <w:rFonts w:ascii="宋体" w:eastAsia="宋体" w:hAnsi="宋体"/>
          <w:szCs w:val="21"/>
        </w:rPr>
      </w:pPr>
      <w:sdt>
        <w:sdtPr>
          <w:rPr>
            <w:rFonts w:ascii="宋体" w:eastAsia="宋体" w:hAnsi="宋体" w:hint="eastAsia"/>
            <w:szCs w:val="21"/>
          </w:rPr>
          <w:alias w:val="公司法定中文名称"/>
          <w:tag w:val="_GBC_a0dbe34339a344a896b553a3a318a794"/>
          <w:id w:val="-873845431"/>
          <w:lock w:val="sdtLocked"/>
          <w:placeholder>
            <w:docPart w:val="GBC22222222222222222222222222222"/>
          </w:placeholder>
          <w:dataBinding w:prefixMappings="xmlns:clcta-gie='clcta-gie'" w:xpath="/*/clcta-gie:GongSiFaDingZhongWenMingCheng" w:storeItemID="{F9CFF96E-F764-41B9-B1F0-CADBA89E637A}"/>
          <w:text/>
        </w:sdtPr>
        <w:sdtContent>
          <w:r w:rsidR="00AC02E1">
            <w:rPr>
              <w:rFonts w:ascii="宋体" w:eastAsia="宋体" w:hAnsi="宋体" w:hint="eastAsia"/>
              <w:szCs w:val="21"/>
            </w:rPr>
            <w:t>江西铜业股份有限公司</w:t>
          </w:r>
        </w:sdtContent>
      </w:sdt>
      <w:r w:rsidR="00AC02E1">
        <w:rPr>
          <w:rFonts w:ascii="宋体" w:eastAsia="宋体" w:hAnsi="宋体" w:hint="eastAsia"/>
          <w:szCs w:val="21"/>
        </w:rPr>
        <w:t>董事会</w:t>
      </w:r>
    </w:p>
    <w:p w:rsidR="006347D9" w:rsidRDefault="003C0B6D">
      <w:pPr>
        <w:wordWrap w:val="0"/>
        <w:jc w:val="right"/>
        <w:rPr>
          <w:rFonts w:ascii="宋体" w:eastAsia="宋体" w:hAnsi="宋体"/>
          <w:szCs w:val="21"/>
        </w:rPr>
      </w:pPr>
      <w:sdt>
        <w:sdtPr>
          <w:rPr>
            <w:rFonts w:ascii="宋体" w:eastAsia="宋体" w:hAnsi="宋体" w:hint="eastAsia"/>
            <w:szCs w:val="21"/>
          </w:rPr>
          <w:alias w:val="临时公告日期"/>
          <w:tag w:val="_GBC_b0649edb53524c19a256bbb6e780e07f"/>
          <w:id w:val="-1190219296"/>
          <w:lock w:val="sdtLocked"/>
          <w:placeholder>
            <w:docPart w:val="GBC22222222222222222222222222222"/>
          </w:placeholder>
          <w:date w:fullDate="2020-07-09T00:00:00Z">
            <w:dateFormat w:val="yyyy'年'M'月'd'日'"/>
            <w:lid w:val="zh-CN"/>
            <w:storeMappedDataAs w:val="dateTime"/>
            <w:calendar w:val="gregorian"/>
          </w:date>
        </w:sdtPr>
        <w:sdtContent>
          <w:r w:rsidR="00AC02E1">
            <w:rPr>
              <w:rFonts w:ascii="宋体" w:eastAsia="宋体" w:hAnsi="宋体" w:hint="eastAsia"/>
              <w:szCs w:val="21"/>
            </w:rPr>
            <w:t>2020年7月9日</w:t>
          </w:r>
        </w:sdtContent>
      </w:sdt>
    </w:p>
    <w:p w:rsidR="006347D9" w:rsidRDefault="006347D9">
      <w:pPr>
        <w:pStyle w:val="a5"/>
        <w:spacing w:line="360" w:lineRule="auto"/>
        <w:ind w:left="420" w:firstLineChars="0" w:firstLine="0"/>
        <w:jc w:val="left"/>
      </w:pPr>
    </w:p>
    <w:sectPr w:rsidR="006347D9" w:rsidSect="009A2CC3">
      <w:pgSz w:w="11906" w:h="1683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2851" w:rsidRDefault="00122851" w:rsidP="003D0CFC">
      <w:r>
        <w:separator/>
      </w:r>
    </w:p>
  </w:endnote>
  <w:endnote w:type="continuationSeparator" w:id="0">
    <w:p w:rsidR="00122851" w:rsidRDefault="00122851" w:rsidP="003D0C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2851" w:rsidRDefault="00122851" w:rsidP="003D0CFC">
      <w:r>
        <w:separator/>
      </w:r>
    </w:p>
  </w:footnote>
  <w:footnote w:type="continuationSeparator" w:id="0">
    <w:p w:rsidR="00122851" w:rsidRDefault="00122851" w:rsidP="003D0C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F2CB7"/>
    <w:multiLevelType w:val="hybridMultilevel"/>
    <w:tmpl w:val="D674BE68"/>
    <w:lvl w:ilvl="0" w:tplc="04CECB2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51329DC"/>
    <w:multiLevelType w:val="hybridMultilevel"/>
    <w:tmpl w:val="1BD63B2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E5274BD"/>
    <w:multiLevelType w:val="hybridMultilevel"/>
    <w:tmpl w:val="7A14D02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3286009"/>
    <w:multiLevelType w:val="hybridMultilevel"/>
    <w:tmpl w:val="599083CE"/>
    <w:lvl w:ilvl="0" w:tplc="007CD340">
      <w:numFmt w:val="bullet"/>
      <w:lvlText w:val=""/>
      <w:lvlJc w:val="left"/>
      <w:pPr>
        <w:tabs>
          <w:tab w:val="num" w:pos="1318"/>
        </w:tabs>
        <w:ind w:left="1318" w:hanging="780"/>
      </w:pPr>
      <w:rPr>
        <w:rFonts w:ascii="Wingdings" w:eastAsia="仿宋_GB2312" w:hAnsi="Wingdings" w:cs="Times New Roman" w:hint="default"/>
        <w:b w:val="0"/>
      </w:rPr>
    </w:lvl>
    <w:lvl w:ilvl="1" w:tplc="04090003" w:tentative="1">
      <w:start w:val="1"/>
      <w:numFmt w:val="bullet"/>
      <w:lvlText w:val=""/>
      <w:lvlJc w:val="left"/>
      <w:pPr>
        <w:tabs>
          <w:tab w:val="num" w:pos="1378"/>
        </w:tabs>
        <w:ind w:left="1378" w:hanging="420"/>
      </w:pPr>
      <w:rPr>
        <w:rFonts w:ascii="Wingdings" w:hAnsi="Wingdings" w:hint="default"/>
      </w:rPr>
    </w:lvl>
    <w:lvl w:ilvl="2" w:tplc="04090005" w:tentative="1">
      <w:start w:val="1"/>
      <w:numFmt w:val="bullet"/>
      <w:lvlText w:val=""/>
      <w:lvlJc w:val="left"/>
      <w:pPr>
        <w:tabs>
          <w:tab w:val="num" w:pos="1798"/>
        </w:tabs>
        <w:ind w:left="1798" w:hanging="420"/>
      </w:pPr>
      <w:rPr>
        <w:rFonts w:ascii="Wingdings" w:hAnsi="Wingdings" w:hint="default"/>
      </w:rPr>
    </w:lvl>
    <w:lvl w:ilvl="3" w:tplc="04090001">
      <w:start w:val="1"/>
      <w:numFmt w:val="bullet"/>
      <w:lvlText w:val=""/>
      <w:lvlJc w:val="left"/>
      <w:pPr>
        <w:tabs>
          <w:tab w:val="num" w:pos="2218"/>
        </w:tabs>
        <w:ind w:left="2218" w:hanging="420"/>
      </w:pPr>
      <w:rPr>
        <w:rFonts w:ascii="Wingdings" w:hAnsi="Wingdings" w:hint="default"/>
        <w:b w:val="0"/>
      </w:rPr>
    </w:lvl>
    <w:lvl w:ilvl="4" w:tplc="04090003" w:tentative="1">
      <w:start w:val="1"/>
      <w:numFmt w:val="bullet"/>
      <w:lvlText w:val=""/>
      <w:lvlJc w:val="left"/>
      <w:pPr>
        <w:tabs>
          <w:tab w:val="num" w:pos="2638"/>
        </w:tabs>
        <w:ind w:left="2638" w:hanging="420"/>
      </w:pPr>
      <w:rPr>
        <w:rFonts w:ascii="Wingdings" w:hAnsi="Wingdings" w:hint="default"/>
      </w:rPr>
    </w:lvl>
    <w:lvl w:ilvl="5" w:tplc="04090005" w:tentative="1">
      <w:start w:val="1"/>
      <w:numFmt w:val="bullet"/>
      <w:lvlText w:val=""/>
      <w:lvlJc w:val="left"/>
      <w:pPr>
        <w:tabs>
          <w:tab w:val="num" w:pos="3058"/>
        </w:tabs>
        <w:ind w:left="3058" w:hanging="420"/>
      </w:pPr>
      <w:rPr>
        <w:rFonts w:ascii="Wingdings" w:hAnsi="Wingdings" w:hint="default"/>
      </w:rPr>
    </w:lvl>
    <w:lvl w:ilvl="6" w:tplc="04090001" w:tentative="1">
      <w:start w:val="1"/>
      <w:numFmt w:val="bullet"/>
      <w:lvlText w:val=""/>
      <w:lvlJc w:val="left"/>
      <w:pPr>
        <w:tabs>
          <w:tab w:val="num" w:pos="3478"/>
        </w:tabs>
        <w:ind w:left="3478" w:hanging="420"/>
      </w:pPr>
      <w:rPr>
        <w:rFonts w:ascii="Wingdings" w:hAnsi="Wingdings" w:hint="default"/>
      </w:rPr>
    </w:lvl>
    <w:lvl w:ilvl="7" w:tplc="04090003" w:tentative="1">
      <w:start w:val="1"/>
      <w:numFmt w:val="bullet"/>
      <w:lvlText w:val=""/>
      <w:lvlJc w:val="left"/>
      <w:pPr>
        <w:tabs>
          <w:tab w:val="num" w:pos="3898"/>
        </w:tabs>
        <w:ind w:left="3898" w:hanging="420"/>
      </w:pPr>
      <w:rPr>
        <w:rFonts w:ascii="Wingdings" w:hAnsi="Wingdings" w:hint="default"/>
      </w:rPr>
    </w:lvl>
    <w:lvl w:ilvl="8" w:tplc="04090005" w:tentative="1">
      <w:start w:val="1"/>
      <w:numFmt w:val="bullet"/>
      <w:lvlText w:val=""/>
      <w:lvlJc w:val="left"/>
      <w:pPr>
        <w:tabs>
          <w:tab w:val="num" w:pos="4318"/>
        </w:tabs>
        <w:ind w:left="4318" w:hanging="420"/>
      </w:pPr>
      <w:rPr>
        <w:rFonts w:ascii="Wingdings" w:hAnsi="Wingdings" w:hint="default"/>
      </w:rPr>
    </w:lvl>
  </w:abstractNum>
  <w:abstractNum w:abstractNumId="4">
    <w:nsid w:val="3F710F0B"/>
    <w:multiLevelType w:val="hybridMultilevel"/>
    <w:tmpl w:val="3EDE32BA"/>
    <w:lvl w:ilvl="0" w:tplc="90441560">
      <w:start w:val="1"/>
      <w:numFmt w:val="decimal"/>
      <w:lvlText w:val="（%1）"/>
      <w:lvlJc w:val="left"/>
      <w:pPr>
        <w:ind w:left="720" w:hanging="720"/>
      </w:pPr>
      <w:rPr>
        <w:rFonts w:hint="default"/>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005093C"/>
    <w:multiLevelType w:val="hybridMultilevel"/>
    <w:tmpl w:val="86060760"/>
    <w:lvl w:ilvl="0" w:tplc="86004414">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5DFF3B32"/>
    <w:multiLevelType w:val="hybridMultilevel"/>
    <w:tmpl w:val="21CC0C80"/>
    <w:lvl w:ilvl="0" w:tplc="E9A276EA">
      <w:start w:val="1"/>
      <w:numFmt w:val="chineseCountingThousand"/>
      <w:lvlText w:val="%1、"/>
      <w:lvlJc w:val="left"/>
      <w:pPr>
        <w:ind w:left="420" w:hanging="420"/>
      </w:pPr>
      <w:rPr>
        <w:rFonts w:asciiTheme="minorEastAsia" w:eastAsiaTheme="minorEastAsia" w:hAnsiTheme="minorEastAsia"/>
        <w:b/>
        <w:i w:val="0"/>
        <w:sz w:val="21"/>
        <w:szCs w:val="21"/>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3861D86"/>
    <w:multiLevelType w:val="hybridMultilevel"/>
    <w:tmpl w:val="8B5483EA"/>
    <w:lvl w:ilvl="0" w:tplc="86004414">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7F953F1B"/>
    <w:multiLevelType w:val="hybridMultilevel"/>
    <w:tmpl w:val="3AEE20EA"/>
    <w:lvl w:ilvl="0" w:tplc="01824CC2">
      <w:start w:val="1"/>
      <w:numFmt w:val="decimal"/>
      <w:lvlText w:val="%1."/>
      <w:lvlJc w:val="left"/>
      <w:pPr>
        <w:ind w:left="420" w:hanging="420"/>
      </w:pPr>
      <w:rPr>
        <w:rFonts w:asciiTheme="minorHAnsi" w:hAnsiTheme="minorHAnsi" w:cs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6"/>
  </w:num>
  <w:num w:numId="3">
    <w:abstractNumId w:val="1"/>
  </w:num>
  <w:num w:numId="4">
    <w:abstractNumId w:val="2"/>
  </w:num>
  <w:num w:numId="5">
    <w:abstractNumId w:val="3"/>
  </w:num>
  <w:num w:numId="6">
    <w:abstractNumId w:val="5"/>
  </w:num>
  <w:num w:numId="7">
    <w:abstractNumId w:val="8"/>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true"/>
  </w:docVars>
  <w:rsids>
    <w:rsidRoot w:val="00F07621"/>
    <w:rsid w:val="0000071B"/>
    <w:rsid w:val="000008EA"/>
    <w:rsid w:val="000045AE"/>
    <w:rsid w:val="00004D53"/>
    <w:rsid w:val="00005788"/>
    <w:rsid w:val="000070F9"/>
    <w:rsid w:val="000101D6"/>
    <w:rsid w:val="0001246D"/>
    <w:rsid w:val="0001270B"/>
    <w:rsid w:val="00013277"/>
    <w:rsid w:val="0001349F"/>
    <w:rsid w:val="00014A57"/>
    <w:rsid w:val="0002303E"/>
    <w:rsid w:val="0002605F"/>
    <w:rsid w:val="00027676"/>
    <w:rsid w:val="000322FA"/>
    <w:rsid w:val="0003492D"/>
    <w:rsid w:val="00034C87"/>
    <w:rsid w:val="00035C88"/>
    <w:rsid w:val="00037671"/>
    <w:rsid w:val="00040C0B"/>
    <w:rsid w:val="00044229"/>
    <w:rsid w:val="000460CE"/>
    <w:rsid w:val="00050FA1"/>
    <w:rsid w:val="000519E6"/>
    <w:rsid w:val="00051E51"/>
    <w:rsid w:val="0005339F"/>
    <w:rsid w:val="0005528A"/>
    <w:rsid w:val="00055C28"/>
    <w:rsid w:val="000620BE"/>
    <w:rsid w:val="00062805"/>
    <w:rsid w:val="000632A2"/>
    <w:rsid w:val="0006553A"/>
    <w:rsid w:val="00065B6A"/>
    <w:rsid w:val="00070A14"/>
    <w:rsid w:val="000742E2"/>
    <w:rsid w:val="0007710F"/>
    <w:rsid w:val="00077385"/>
    <w:rsid w:val="000779FE"/>
    <w:rsid w:val="00077C90"/>
    <w:rsid w:val="00082A54"/>
    <w:rsid w:val="00083AD5"/>
    <w:rsid w:val="000854F6"/>
    <w:rsid w:val="000872F3"/>
    <w:rsid w:val="00091C7F"/>
    <w:rsid w:val="00092131"/>
    <w:rsid w:val="000940A8"/>
    <w:rsid w:val="000962D5"/>
    <w:rsid w:val="000A6189"/>
    <w:rsid w:val="000A6B99"/>
    <w:rsid w:val="000A6F6A"/>
    <w:rsid w:val="000A7947"/>
    <w:rsid w:val="000C2FDB"/>
    <w:rsid w:val="000C5665"/>
    <w:rsid w:val="000D0422"/>
    <w:rsid w:val="000D05E5"/>
    <w:rsid w:val="000D0E4A"/>
    <w:rsid w:val="000D15FE"/>
    <w:rsid w:val="000D3325"/>
    <w:rsid w:val="000E3438"/>
    <w:rsid w:val="000E34A0"/>
    <w:rsid w:val="000E4BBB"/>
    <w:rsid w:val="000E512A"/>
    <w:rsid w:val="000E6F00"/>
    <w:rsid w:val="000E7C37"/>
    <w:rsid w:val="000F0D94"/>
    <w:rsid w:val="000F1C60"/>
    <w:rsid w:val="000F3081"/>
    <w:rsid w:val="000F479B"/>
    <w:rsid w:val="000F4AAD"/>
    <w:rsid w:val="0010010B"/>
    <w:rsid w:val="001004E4"/>
    <w:rsid w:val="00100DD4"/>
    <w:rsid w:val="001017E1"/>
    <w:rsid w:val="001031C3"/>
    <w:rsid w:val="001066E4"/>
    <w:rsid w:val="00107658"/>
    <w:rsid w:val="00113885"/>
    <w:rsid w:val="00113F7C"/>
    <w:rsid w:val="00120842"/>
    <w:rsid w:val="0012272F"/>
    <w:rsid w:val="001227C0"/>
    <w:rsid w:val="00122851"/>
    <w:rsid w:val="00122EBF"/>
    <w:rsid w:val="0012584F"/>
    <w:rsid w:val="00127042"/>
    <w:rsid w:val="001327C8"/>
    <w:rsid w:val="00136D9B"/>
    <w:rsid w:val="00137343"/>
    <w:rsid w:val="001402BC"/>
    <w:rsid w:val="00140CB0"/>
    <w:rsid w:val="00145D90"/>
    <w:rsid w:val="00145F13"/>
    <w:rsid w:val="00146E5E"/>
    <w:rsid w:val="00146F57"/>
    <w:rsid w:val="00147F80"/>
    <w:rsid w:val="0015211A"/>
    <w:rsid w:val="0015489B"/>
    <w:rsid w:val="00161F7D"/>
    <w:rsid w:val="0016355D"/>
    <w:rsid w:val="0016438B"/>
    <w:rsid w:val="001650B9"/>
    <w:rsid w:val="00165403"/>
    <w:rsid w:val="0016588B"/>
    <w:rsid w:val="00167D4D"/>
    <w:rsid w:val="001779C6"/>
    <w:rsid w:val="00181979"/>
    <w:rsid w:val="00181F2D"/>
    <w:rsid w:val="00182634"/>
    <w:rsid w:val="00183A24"/>
    <w:rsid w:val="00190973"/>
    <w:rsid w:val="00190E54"/>
    <w:rsid w:val="00193E4C"/>
    <w:rsid w:val="001947DE"/>
    <w:rsid w:val="001955C5"/>
    <w:rsid w:val="00195691"/>
    <w:rsid w:val="00195DC4"/>
    <w:rsid w:val="001973B2"/>
    <w:rsid w:val="0019775E"/>
    <w:rsid w:val="001A780F"/>
    <w:rsid w:val="001B4287"/>
    <w:rsid w:val="001B641A"/>
    <w:rsid w:val="001B66E2"/>
    <w:rsid w:val="001C4369"/>
    <w:rsid w:val="001C66D0"/>
    <w:rsid w:val="001C749A"/>
    <w:rsid w:val="001D6064"/>
    <w:rsid w:val="001E15E0"/>
    <w:rsid w:val="001E192A"/>
    <w:rsid w:val="001E5FAF"/>
    <w:rsid w:val="001E6116"/>
    <w:rsid w:val="001E781B"/>
    <w:rsid w:val="001F0ADC"/>
    <w:rsid w:val="001F34F9"/>
    <w:rsid w:val="001F6AC8"/>
    <w:rsid w:val="00200EB1"/>
    <w:rsid w:val="00201C4D"/>
    <w:rsid w:val="00202FE3"/>
    <w:rsid w:val="00211001"/>
    <w:rsid w:val="002116BE"/>
    <w:rsid w:val="002245E5"/>
    <w:rsid w:val="002300DF"/>
    <w:rsid w:val="002316F3"/>
    <w:rsid w:val="00234BAC"/>
    <w:rsid w:val="00234E7B"/>
    <w:rsid w:val="00236C1B"/>
    <w:rsid w:val="00237A5B"/>
    <w:rsid w:val="00241A48"/>
    <w:rsid w:val="00241CEB"/>
    <w:rsid w:val="00245C65"/>
    <w:rsid w:val="002462D1"/>
    <w:rsid w:val="00247B30"/>
    <w:rsid w:val="00250100"/>
    <w:rsid w:val="00253ECE"/>
    <w:rsid w:val="00255954"/>
    <w:rsid w:val="00257077"/>
    <w:rsid w:val="0025720B"/>
    <w:rsid w:val="00262C63"/>
    <w:rsid w:val="002713F9"/>
    <w:rsid w:val="0027718E"/>
    <w:rsid w:val="00282466"/>
    <w:rsid w:val="00284B2C"/>
    <w:rsid w:val="002875D3"/>
    <w:rsid w:val="002915A4"/>
    <w:rsid w:val="00291612"/>
    <w:rsid w:val="00292C43"/>
    <w:rsid w:val="00292CED"/>
    <w:rsid w:val="00294485"/>
    <w:rsid w:val="002A0742"/>
    <w:rsid w:val="002A0AC7"/>
    <w:rsid w:val="002A3315"/>
    <w:rsid w:val="002A3370"/>
    <w:rsid w:val="002A34CB"/>
    <w:rsid w:val="002A3A75"/>
    <w:rsid w:val="002A50F1"/>
    <w:rsid w:val="002A594D"/>
    <w:rsid w:val="002A5C43"/>
    <w:rsid w:val="002B4CCA"/>
    <w:rsid w:val="002B4EC7"/>
    <w:rsid w:val="002B4F3A"/>
    <w:rsid w:val="002B5A52"/>
    <w:rsid w:val="002B778B"/>
    <w:rsid w:val="002C366B"/>
    <w:rsid w:val="002C3DFF"/>
    <w:rsid w:val="002C7533"/>
    <w:rsid w:val="002D30F4"/>
    <w:rsid w:val="002D3D86"/>
    <w:rsid w:val="002D4728"/>
    <w:rsid w:val="002D4E5A"/>
    <w:rsid w:val="002D793B"/>
    <w:rsid w:val="002E20F5"/>
    <w:rsid w:val="002E4C88"/>
    <w:rsid w:val="002E5678"/>
    <w:rsid w:val="002F0D41"/>
    <w:rsid w:val="002F1E14"/>
    <w:rsid w:val="002F2E0E"/>
    <w:rsid w:val="002F544D"/>
    <w:rsid w:val="002F7DB7"/>
    <w:rsid w:val="00300394"/>
    <w:rsid w:val="00301613"/>
    <w:rsid w:val="00307431"/>
    <w:rsid w:val="0031094D"/>
    <w:rsid w:val="003133E8"/>
    <w:rsid w:val="00313916"/>
    <w:rsid w:val="0031518B"/>
    <w:rsid w:val="00320018"/>
    <w:rsid w:val="003203AC"/>
    <w:rsid w:val="00320C7A"/>
    <w:rsid w:val="00320F81"/>
    <w:rsid w:val="0032377C"/>
    <w:rsid w:val="00331000"/>
    <w:rsid w:val="0033254B"/>
    <w:rsid w:val="00334558"/>
    <w:rsid w:val="00334F59"/>
    <w:rsid w:val="00344B78"/>
    <w:rsid w:val="00350F5C"/>
    <w:rsid w:val="00351446"/>
    <w:rsid w:val="003515E6"/>
    <w:rsid w:val="003521CA"/>
    <w:rsid w:val="003548F3"/>
    <w:rsid w:val="003550E4"/>
    <w:rsid w:val="00357ADE"/>
    <w:rsid w:val="003611B9"/>
    <w:rsid w:val="00361228"/>
    <w:rsid w:val="00361B42"/>
    <w:rsid w:val="0036283B"/>
    <w:rsid w:val="00364543"/>
    <w:rsid w:val="003650FE"/>
    <w:rsid w:val="00365DA5"/>
    <w:rsid w:val="00366C47"/>
    <w:rsid w:val="0037030D"/>
    <w:rsid w:val="003706D8"/>
    <w:rsid w:val="00382D35"/>
    <w:rsid w:val="0038656F"/>
    <w:rsid w:val="00387CCB"/>
    <w:rsid w:val="00390BB0"/>
    <w:rsid w:val="0039187B"/>
    <w:rsid w:val="00393494"/>
    <w:rsid w:val="00394321"/>
    <w:rsid w:val="00395946"/>
    <w:rsid w:val="00395F3E"/>
    <w:rsid w:val="00396F4F"/>
    <w:rsid w:val="003A07EC"/>
    <w:rsid w:val="003A2567"/>
    <w:rsid w:val="003A4899"/>
    <w:rsid w:val="003A54A6"/>
    <w:rsid w:val="003B26E2"/>
    <w:rsid w:val="003B40D2"/>
    <w:rsid w:val="003B59E1"/>
    <w:rsid w:val="003B5C34"/>
    <w:rsid w:val="003B6429"/>
    <w:rsid w:val="003B7375"/>
    <w:rsid w:val="003B7D55"/>
    <w:rsid w:val="003C0B6D"/>
    <w:rsid w:val="003C24EB"/>
    <w:rsid w:val="003C4626"/>
    <w:rsid w:val="003C5626"/>
    <w:rsid w:val="003D0CFC"/>
    <w:rsid w:val="003D41DD"/>
    <w:rsid w:val="003D5382"/>
    <w:rsid w:val="003D7F27"/>
    <w:rsid w:val="003E13C9"/>
    <w:rsid w:val="003E1580"/>
    <w:rsid w:val="003E29C0"/>
    <w:rsid w:val="003E455F"/>
    <w:rsid w:val="003E61CE"/>
    <w:rsid w:val="003E70AD"/>
    <w:rsid w:val="003E7361"/>
    <w:rsid w:val="003F23EE"/>
    <w:rsid w:val="003F47F4"/>
    <w:rsid w:val="003F7BA9"/>
    <w:rsid w:val="0040075E"/>
    <w:rsid w:val="0040448C"/>
    <w:rsid w:val="0040699E"/>
    <w:rsid w:val="00407338"/>
    <w:rsid w:val="00410586"/>
    <w:rsid w:val="00412480"/>
    <w:rsid w:val="00415C58"/>
    <w:rsid w:val="00416E78"/>
    <w:rsid w:val="0041750D"/>
    <w:rsid w:val="00422FAD"/>
    <w:rsid w:val="0042740D"/>
    <w:rsid w:val="004303B1"/>
    <w:rsid w:val="00432B29"/>
    <w:rsid w:val="004334C6"/>
    <w:rsid w:val="00434C5B"/>
    <w:rsid w:val="004369A7"/>
    <w:rsid w:val="00441398"/>
    <w:rsid w:val="0044156F"/>
    <w:rsid w:val="004435C3"/>
    <w:rsid w:val="00443F74"/>
    <w:rsid w:val="004470FA"/>
    <w:rsid w:val="00447528"/>
    <w:rsid w:val="00447C2C"/>
    <w:rsid w:val="00450B8E"/>
    <w:rsid w:val="00453506"/>
    <w:rsid w:val="00453A94"/>
    <w:rsid w:val="00455644"/>
    <w:rsid w:val="00462FE2"/>
    <w:rsid w:val="0046414D"/>
    <w:rsid w:val="004651BC"/>
    <w:rsid w:val="00465AAC"/>
    <w:rsid w:val="00466102"/>
    <w:rsid w:val="00472609"/>
    <w:rsid w:val="00476FB7"/>
    <w:rsid w:val="00480EA5"/>
    <w:rsid w:val="0048134D"/>
    <w:rsid w:val="00484AAA"/>
    <w:rsid w:val="00485366"/>
    <w:rsid w:val="0048641C"/>
    <w:rsid w:val="00490213"/>
    <w:rsid w:val="004925D4"/>
    <w:rsid w:val="00494271"/>
    <w:rsid w:val="00496006"/>
    <w:rsid w:val="0049699F"/>
    <w:rsid w:val="004A039F"/>
    <w:rsid w:val="004A084E"/>
    <w:rsid w:val="004A28EF"/>
    <w:rsid w:val="004A2A2F"/>
    <w:rsid w:val="004A7DC3"/>
    <w:rsid w:val="004A7EC8"/>
    <w:rsid w:val="004B1908"/>
    <w:rsid w:val="004B1C0A"/>
    <w:rsid w:val="004B202A"/>
    <w:rsid w:val="004B54A5"/>
    <w:rsid w:val="004C2354"/>
    <w:rsid w:val="004C4A70"/>
    <w:rsid w:val="004C6811"/>
    <w:rsid w:val="004D12CD"/>
    <w:rsid w:val="004D1D0B"/>
    <w:rsid w:val="004D5977"/>
    <w:rsid w:val="004E1802"/>
    <w:rsid w:val="004E2852"/>
    <w:rsid w:val="004E2F27"/>
    <w:rsid w:val="004E7394"/>
    <w:rsid w:val="004E7AFF"/>
    <w:rsid w:val="004F1912"/>
    <w:rsid w:val="004F5F52"/>
    <w:rsid w:val="004F7460"/>
    <w:rsid w:val="005043F6"/>
    <w:rsid w:val="00504A75"/>
    <w:rsid w:val="00510A58"/>
    <w:rsid w:val="00513642"/>
    <w:rsid w:val="00514CE1"/>
    <w:rsid w:val="005154FB"/>
    <w:rsid w:val="00516B1B"/>
    <w:rsid w:val="00522F49"/>
    <w:rsid w:val="00525C42"/>
    <w:rsid w:val="00527212"/>
    <w:rsid w:val="00532B16"/>
    <w:rsid w:val="00533C9C"/>
    <w:rsid w:val="00533F12"/>
    <w:rsid w:val="00540172"/>
    <w:rsid w:val="00542F78"/>
    <w:rsid w:val="00542FEC"/>
    <w:rsid w:val="0054333A"/>
    <w:rsid w:val="00550FCB"/>
    <w:rsid w:val="005511BF"/>
    <w:rsid w:val="00551425"/>
    <w:rsid w:val="0055242A"/>
    <w:rsid w:val="00553577"/>
    <w:rsid w:val="005556E8"/>
    <w:rsid w:val="005564E1"/>
    <w:rsid w:val="00557C87"/>
    <w:rsid w:val="005608F9"/>
    <w:rsid w:val="00561B37"/>
    <w:rsid w:val="0056328C"/>
    <w:rsid w:val="00563FAB"/>
    <w:rsid w:val="00564D9F"/>
    <w:rsid w:val="00570AE1"/>
    <w:rsid w:val="0057598A"/>
    <w:rsid w:val="00575C2C"/>
    <w:rsid w:val="005761D5"/>
    <w:rsid w:val="005819F8"/>
    <w:rsid w:val="00581C41"/>
    <w:rsid w:val="00582842"/>
    <w:rsid w:val="005849BA"/>
    <w:rsid w:val="0058531D"/>
    <w:rsid w:val="0058583D"/>
    <w:rsid w:val="00587F25"/>
    <w:rsid w:val="00587FF4"/>
    <w:rsid w:val="005910DD"/>
    <w:rsid w:val="00591613"/>
    <w:rsid w:val="00592D72"/>
    <w:rsid w:val="00597990"/>
    <w:rsid w:val="005A7EB6"/>
    <w:rsid w:val="005B05D6"/>
    <w:rsid w:val="005B0AF8"/>
    <w:rsid w:val="005B0D6C"/>
    <w:rsid w:val="005B18DD"/>
    <w:rsid w:val="005B2F94"/>
    <w:rsid w:val="005B5557"/>
    <w:rsid w:val="005B7145"/>
    <w:rsid w:val="005C5CF9"/>
    <w:rsid w:val="005C646C"/>
    <w:rsid w:val="005C6D14"/>
    <w:rsid w:val="005C7B9C"/>
    <w:rsid w:val="005D0D20"/>
    <w:rsid w:val="005D2276"/>
    <w:rsid w:val="005D232E"/>
    <w:rsid w:val="005D27F6"/>
    <w:rsid w:val="005D3C1B"/>
    <w:rsid w:val="005D4991"/>
    <w:rsid w:val="005D56A8"/>
    <w:rsid w:val="005D69D9"/>
    <w:rsid w:val="005E2430"/>
    <w:rsid w:val="005E588C"/>
    <w:rsid w:val="005E58CE"/>
    <w:rsid w:val="005E5DEC"/>
    <w:rsid w:val="005E5FEF"/>
    <w:rsid w:val="005E6A01"/>
    <w:rsid w:val="005E700F"/>
    <w:rsid w:val="005F0540"/>
    <w:rsid w:val="005F1F26"/>
    <w:rsid w:val="005F26BE"/>
    <w:rsid w:val="005F3608"/>
    <w:rsid w:val="005F5788"/>
    <w:rsid w:val="005F7546"/>
    <w:rsid w:val="00604244"/>
    <w:rsid w:val="00604777"/>
    <w:rsid w:val="006053C1"/>
    <w:rsid w:val="006060C2"/>
    <w:rsid w:val="00607740"/>
    <w:rsid w:val="00620002"/>
    <w:rsid w:val="00621FFB"/>
    <w:rsid w:val="00627F4A"/>
    <w:rsid w:val="00634002"/>
    <w:rsid w:val="006347D9"/>
    <w:rsid w:val="00636B27"/>
    <w:rsid w:val="006426FF"/>
    <w:rsid w:val="00645F3D"/>
    <w:rsid w:val="006508E2"/>
    <w:rsid w:val="00650932"/>
    <w:rsid w:val="00652494"/>
    <w:rsid w:val="00657560"/>
    <w:rsid w:val="00657D1F"/>
    <w:rsid w:val="0066068B"/>
    <w:rsid w:val="0066083A"/>
    <w:rsid w:val="006619D4"/>
    <w:rsid w:val="00663F60"/>
    <w:rsid w:val="006653D2"/>
    <w:rsid w:val="0066613A"/>
    <w:rsid w:val="00667B24"/>
    <w:rsid w:val="00670B91"/>
    <w:rsid w:val="0067234E"/>
    <w:rsid w:val="006742C2"/>
    <w:rsid w:val="00676814"/>
    <w:rsid w:val="006806DD"/>
    <w:rsid w:val="0068178D"/>
    <w:rsid w:val="00681B6C"/>
    <w:rsid w:val="00684EC7"/>
    <w:rsid w:val="00686234"/>
    <w:rsid w:val="0069164A"/>
    <w:rsid w:val="006925AE"/>
    <w:rsid w:val="006A2C6C"/>
    <w:rsid w:val="006A456A"/>
    <w:rsid w:val="006A692F"/>
    <w:rsid w:val="006A7C28"/>
    <w:rsid w:val="006B2DF0"/>
    <w:rsid w:val="006B344C"/>
    <w:rsid w:val="006B3CBF"/>
    <w:rsid w:val="006B685A"/>
    <w:rsid w:val="006B7476"/>
    <w:rsid w:val="006B772D"/>
    <w:rsid w:val="006C023E"/>
    <w:rsid w:val="006C1386"/>
    <w:rsid w:val="006C50FD"/>
    <w:rsid w:val="006C7D94"/>
    <w:rsid w:val="006D048B"/>
    <w:rsid w:val="006E1D9D"/>
    <w:rsid w:val="006E1F20"/>
    <w:rsid w:val="006E4302"/>
    <w:rsid w:val="006E757D"/>
    <w:rsid w:val="006E77FC"/>
    <w:rsid w:val="006F16D8"/>
    <w:rsid w:val="006F238D"/>
    <w:rsid w:val="006F33BE"/>
    <w:rsid w:val="006F3B52"/>
    <w:rsid w:val="006F4034"/>
    <w:rsid w:val="006F45A1"/>
    <w:rsid w:val="006F4610"/>
    <w:rsid w:val="006F5313"/>
    <w:rsid w:val="006F78A2"/>
    <w:rsid w:val="0070094D"/>
    <w:rsid w:val="007015C0"/>
    <w:rsid w:val="00703B7F"/>
    <w:rsid w:val="00704505"/>
    <w:rsid w:val="007046EE"/>
    <w:rsid w:val="007061E6"/>
    <w:rsid w:val="0070636F"/>
    <w:rsid w:val="00707464"/>
    <w:rsid w:val="00707807"/>
    <w:rsid w:val="00714F5A"/>
    <w:rsid w:val="007159B9"/>
    <w:rsid w:val="00715FA8"/>
    <w:rsid w:val="00717BF1"/>
    <w:rsid w:val="0072002A"/>
    <w:rsid w:val="00720C46"/>
    <w:rsid w:val="007216E1"/>
    <w:rsid w:val="0072207F"/>
    <w:rsid w:val="00722DD4"/>
    <w:rsid w:val="0072634A"/>
    <w:rsid w:val="00733956"/>
    <w:rsid w:val="007342B3"/>
    <w:rsid w:val="007344F8"/>
    <w:rsid w:val="0073501E"/>
    <w:rsid w:val="0073603A"/>
    <w:rsid w:val="00736298"/>
    <w:rsid w:val="00741D57"/>
    <w:rsid w:val="00742969"/>
    <w:rsid w:val="00742FB6"/>
    <w:rsid w:val="007475C3"/>
    <w:rsid w:val="007545E2"/>
    <w:rsid w:val="00754C27"/>
    <w:rsid w:val="00755FAA"/>
    <w:rsid w:val="00756484"/>
    <w:rsid w:val="00756E12"/>
    <w:rsid w:val="007613D2"/>
    <w:rsid w:val="0076501C"/>
    <w:rsid w:val="00766FE8"/>
    <w:rsid w:val="007671E3"/>
    <w:rsid w:val="007711E9"/>
    <w:rsid w:val="00771407"/>
    <w:rsid w:val="00771836"/>
    <w:rsid w:val="00772157"/>
    <w:rsid w:val="007768E7"/>
    <w:rsid w:val="00781195"/>
    <w:rsid w:val="0078170D"/>
    <w:rsid w:val="00782982"/>
    <w:rsid w:val="00786B51"/>
    <w:rsid w:val="007913AA"/>
    <w:rsid w:val="00792773"/>
    <w:rsid w:val="00793790"/>
    <w:rsid w:val="007965BC"/>
    <w:rsid w:val="007A2D24"/>
    <w:rsid w:val="007A2D62"/>
    <w:rsid w:val="007A33F5"/>
    <w:rsid w:val="007A3EA1"/>
    <w:rsid w:val="007A5C5E"/>
    <w:rsid w:val="007A6657"/>
    <w:rsid w:val="007A7CC5"/>
    <w:rsid w:val="007B1835"/>
    <w:rsid w:val="007B3B96"/>
    <w:rsid w:val="007B6BDA"/>
    <w:rsid w:val="007C4392"/>
    <w:rsid w:val="007C5AFF"/>
    <w:rsid w:val="007D3EEA"/>
    <w:rsid w:val="007E406B"/>
    <w:rsid w:val="007E6943"/>
    <w:rsid w:val="007F137F"/>
    <w:rsid w:val="007F157F"/>
    <w:rsid w:val="007F2E55"/>
    <w:rsid w:val="007F4B04"/>
    <w:rsid w:val="007F6E8B"/>
    <w:rsid w:val="007F6FFE"/>
    <w:rsid w:val="00801CCC"/>
    <w:rsid w:val="00805111"/>
    <w:rsid w:val="00805736"/>
    <w:rsid w:val="00805C80"/>
    <w:rsid w:val="0080682D"/>
    <w:rsid w:val="00814C79"/>
    <w:rsid w:val="008166D8"/>
    <w:rsid w:val="0082028D"/>
    <w:rsid w:val="00821BB1"/>
    <w:rsid w:val="00822E80"/>
    <w:rsid w:val="008243A0"/>
    <w:rsid w:val="00826A12"/>
    <w:rsid w:val="00826E04"/>
    <w:rsid w:val="00832A2A"/>
    <w:rsid w:val="00832ADA"/>
    <w:rsid w:val="00833675"/>
    <w:rsid w:val="008336E0"/>
    <w:rsid w:val="00833C5A"/>
    <w:rsid w:val="00835A16"/>
    <w:rsid w:val="00837B62"/>
    <w:rsid w:val="00837F5F"/>
    <w:rsid w:val="008409DD"/>
    <w:rsid w:val="00840DE5"/>
    <w:rsid w:val="008458D4"/>
    <w:rsid w:val="008522CA"/>
    <w:rsid w:val="0085272D"/>
    <w:rsid w:val="00852CA4"/>
    <w:rsid w:val="00852D3B"/>
    <w:rsid w:val="00853741"/>
    <w:rsid w:val="008554EF"/>
    <w:rsid w:val="008636EE"/>
    <w:rsid w:val="0086424A"/>
    <w:rsid w:val="0086535B"/>
    <w:rsid w:val="00865E16"/>
    <w:rsid w:val="00872646"/>
    <w:rsid w:val="0087531D"/>
    <w:rsid w:val="00885642"/>
    <w:rsid w:val="0088592D"/>
    <w:rsid w:val="008873FF"/>
    <w:rsid w:val="0089166E"/>
    <w:rsid w:val="00895025"/>
    <w:rsid w:val="008951EA"/>
    <w:rsid w:val="00896630"/>
    <w:rsid w:val="008A0C90"/>
    <w:rsid w:val="008A1445"/>
    <w:rsid w:val="008A1E82"/>
    <w:rsid w:val="008A28B7"/>
    <w:rsid w:val="008A2CC3"/>
    <w:rsid w:val="008A46B2"/>
    <w:rsid w:val="008B58F6"/>
    <w:rsid w:val="008B6069"/>
    <w:rsid w:val="008B731A"/>
    <w:rsid w:val="008D1CE6"/>
    <w:rsid w:val="008D1EEA"/>
    <w:rsid w:val="008D357F"/>
    <w:rsid w:val="008D37AB"/>
    <w:rsid w:val="008E0815"/>
    <w:rsid w:val="008E120A"/>
    <w:rsid w:val="008E3C78"/>
    <w:rsid w:val="008E4319"/>
    <w:rsid w:val="008E467A"/>
    <w:rsid w:val="008F10B3"/>
    <w:rsid w:val="008F1FDA"/>
    <w:rsid w:val="008F3A71"/>
    <w:rsid w:val="008F5BC3"/>
    <w:rsid w:val="008F693A"/>
    <w:rsid w:val="008F7FF6"/>
    <w:rsid w:val="0090079E"/>
    <w:rsid w:val="009023BA"/>
    <w:rsid w:val="00902B7A"/>
    <w:rsid w:val="00911688"/>
    <w:rsid w:val="00913E4A"/>
    <w:rsid w:val="009144CD"/>
    <w:rsid w:val="00914B4E"/>
    <w:rsid w:val="00917933"/>
    <w:rsid w:val="00917D0B"/>
    <w:rsid w:val="00925164"/>
    <w:rsid w:val="0092584C"/>
    <w:rsid w:val="00927605"/>
    <w:rsid w:val="00930BBF"/>
    <w:rsid w:val="00931427"/>
    <w:rsid w:val="00932BE7"/>
    <w:rsid w:val="00932FC9"/>
    <w:rsid w:val="00940AF4"/>
    <w:rsid w:val="00942E55"/>
    <w:rsid w:val="009461B8"/>
    <w:rsid w:val="00951713"/>
    <w:rsid w:val="00952E53"/>
    <w:rsid w:val="00953EF4"/>
    <w:rsid w:val="009545BA"/>
    <w:rsid w:val="009558D7"/>
    <w:rsid w:val="00957D41"/>
    <w:rsid w:val="009610E9"/>
    <w:rsid w:val="009610F6"/>
    <w:rsid w:val="00961669"/>
    <w:rsid w:val="009625D8"/>
    <w:rsid w:val="00963AE1"/>
    <w:rsid w:val="00963EB1"/>
    <w:rsid w:val="00964A1E"/>
    <w:rsid w:val="00964C00"/>
    <w:rsid w:val="00965FF5"/>
    <w:rsid w:val="00971ED9"/>
    <w:rsid w:val="009722F4"/>
    <w:rsid w:val="009726A3"/>
    <w:rsid w:val="009733D2"/>
    <w:rsid w:val="00973B0A"/>
    <w:rsid w:val="0097466C"/>
    <w:rsid w:val="009775A2"/>
    <w:rsid w:val="00983229"/>
    <w:rsid w:val="00984510"/>
    <w:rsid w:val="00991D09"/>
    <w:rsid w:val="00992763"/>
    <w:rsid w:val="00994500"/>
    <w:rsid w:val="009968F0"/>
    <w:rsid w:val="00996AD7"/>
    <w:rsid w:val="009A29FA"/>
    <w:rsid w:val="009A2CC3"/>
    <w:rsid w:val="009A74F1"/>
    <w:rsid w:val="009B27C6"/>
    <w:rsid w:val="009B30D7"/>
    <w:rsid w:val="009B4A0B"/>
    <w:rsid w:val="009B5AC7"/>
    <w:rsid w:val="009B61A0"/>
    <w:rsid w:val="009C1DB6"/>
    <w:rsid w:val="009C2AB0"/>
    <w:rsid w:val="009C396B"/>
    <w:rsid w:val="009C4A41"/>
    <w:rsid w:val="009C4B04"/>
    <w:rsid w:val="009C7BAE"/>
    <w:rsid w:val="009D1E52"/>
    <w:rsid w:val="009D25C5"/>
    <w:rsid w:val="009D4C78"/>
    <w:rsid w:val="009D5814"/>
    <w:rsid w:val="009D5AC4"/>
    <w:rsid w:val="009E1217"/>
    <w:rsid w:val="009E73F4"/>
    <w:rsid w:val="009E78FD"/>
    <w:rsid w:val="009F05D1"/>
    <w:rsid w:val="009F290C"/>
    <w:rsid w:val="009F31C2"/>
    <w:rsid w:val="009F5E81"/>
    <w:rsid w:val="009F6B8F"/>
    <w:rsid w:val="00A005CA"/>
    <w:rsid w:val="00A02594"/>
    <w:rsid w:val="00A03154"/>
    <w:rsid w:val="00A041B6"/>
    <w:rsid w:val="00A06CF2"/>
    <w:rsid w:val="00A10FFD"/>
    <w:rsid w:val="00A119AD"/>
    <w:rsid w:val="00A13AB9"/>
    <w:rsid w:val="00A13C4B"/>
    <w:rsid w:val="00A1539D"/>
    <w:rsid w:val="00A1571F"/>
    <w:rsid w:val="00A15DA2"/>
    <w:rsid w:val="00A160C7"/>
    <w:rsid w:val="00A162A1"/>
    <w:rsid w:val="00A1666A"/>
    <w:rsid w:val="00A21A5C"/>
    <w:rsid w:val="00A229CF"/>
    <w:rsid w:val="00A22AE4"/>
    <w:rsid w:val="00A23F5B"/>
    <w:rsid w:val="00A31DCA"/>
    <w:rsid w:val="00A40A64"/>
    <w:rsid w:val="00A4446B"/>
    <w:rsid w:val="00A4476E"/>
    <w:rsid w:val="00A516BD"/>
    <w:rsid w:val="00A528AA"/>
    <w:rsid w:val="00A52F07"/>
    <w:rsid w:val="00A54172"/>
    <w:rsid w:val="00A55DE9"/>
    <w:rsid w:val="00A6012F"/>
    <w:rsid w:val="00A61051"/>
    <w:rsid w:val="00A611F5"/>
    <w:rsid w:val="00A62C5F"/>
    <w:rsid w:val="00A64543"/>
    <w:rsid w:val="00A653EA"/>
    <w:rsid w:val="00A6579C"/>
    <w:rsid w:val="00A65D83"/>
    <w:rsid w:val="00A7111B"/>
    <w:rsid w:val="00A7189A"/>
    <w:rsid w:val="00A71B79"/>
    <w:rsid w:val="00A74663"/>
    <w:rsid w:val="00A766D3"/>
    <w:rsid w:val="00A80613"/>
    <w:rsid w:val="00A81A32"/>
    <w:rsid w:val="00A83974"/>
    <w:rsid w:val="00A84098"/>
    <w:rsid w:val="00A84D69"/>
    <w:rsid w:val="00A85051"/>
    <w:rsid w:val="00A85B79"/>
    <w:rsid w:val="00A86E95"/>
    <w:rsid w:val="00A942B0"/>
    <w:rsid w:val="00A95701"/>
    <w:rsid w:val="00A96C7F"/>
    <w:rsid w:val="00AA497C"/>
    <w:rsid w:val="00AA578A"/>
    <w:rsid w:val="00AB2760"/>
    <w:rsid w:val="00AB4A47"/>
    <w:rsid w:val="00AB58D2"/>
    <w:rsid w:val="00AB607E"/>
    <w:rsid w:val="00AB67BA"/>
    <w:rsid w:val="00AC01DA"/>
    <w:rsid w:val="00AC02E1"/>
    <w:rsid w:val="00AC206E"/>
    <w:rsid w:val="00AC5176"/>
    <w:rsid w:val="00AC55A4"/>
    <w:rsid w:val="00AC688D"/>
    <w:rsid w:val="00AC767C"/>
    <w:rsid w:val="00AD099B"/>
    <w:rsid w:val="00AD2FC1"/>
    <w:rsid w:val="00AD4EC1"/>
    <w:rsid w:val="00AD5457"/>
    <w:rsid w:val="00AD6477"/>
    <w:rsid w:val="00AE05A2"/>
    <w:rsid w:val="00AE221F"/>
    <w:rsid w:val="00AE44CE"/>
    <w:rsid w:val="00AE526F"/>
    <w:rsid w:val="00AE798A"/>
    <w:rsid w:val="00AF1A04"/>
    <w:rsid w:val="00B03CA7"/>
    <w:rsid w:val="00B066F4"/>
    <w:rsid w:val="00B1041A"/>
    <w:rsid w:val="00B104E4"/>
    <w:rsid w:val="00B1065A"/>
    <w:rsid w:val="00B10F59"/>
    <w:rsid w:val="00B11EBE"/>
    <w:rsid w:val="00B12CF1"/>
    <w:rsid w:val="00B1620D"/>
    <w:rsid w:val="00B20FD1"/>
    <w:rsid w:val="00B265F4"/>
    <w:rsid w:val="00B32469"/>
    <w:rsid w:val="00B44328"/>
    <w:rsid w:val="00B469AD"/>
    <w:rsid w:val="00B506EA"/>
    <w:rsid w:val="00B51309"/>
    <w:rsid w:val="00B5560A"/>
    <w:rsid w:val="00B561D7"/>
    <w:rsid w:val="00B57A7D"/>
    <w:rsid w:val="00B61D13"/>
    <w:rsid w:val="00B64209"/>
    <w:rsid w:val="00B64D27"/>
    <w:rsid w:val="00B6516A"/>
    <w:rsid w:val="00B66689"/>
    <w:rsid w:val="00B66A15"/>
    <w:rsid w:val="00B73030"/>
    <w:rsid w:val="00B75486"/>
    <w:rsid w:val="00B76D33"/>
    <w:rsid w:val="00B82330"/>
    <w:rsid w:val="00B851D8"/>
    <w:rsid w:val="00B923CE"/>
    <w:rsid w:val="00B92C06"/>
    <w:rsid w:val="00B92E86"/>
    <w:rsid w:val="00B94345"/>
    <w:rsid w:val="00B95B1F"/>
    <w:rsid w:val="00B964D6"/>
    <w:rsid w:val="00BA023A"/>
    <w:rsid w:val="00BA1051"/>
    <w:rsid w:val="00BA3880"/>
    <w:rsid w:val="00BA3C86"/>
    <w:rsid w:val="00BA3FA4"/>
    <w:rsid w:val="00BA53B5"/>
    <w:rsid w:val="00BA7182"/>
    <w:rsid w:val="00BA75BB"/>
    <w:rsid w:val="00BB0AF7"/>
    <w:rsid w:val="00BB0DB6"/>
    <w:rsid w:val="00BB1C3A"/>
    <w:rsid w:val="00BB2548"/>
    <w:rsid w:val="00BB2AA7"/>
    <w:rsid w:val="00BB5AD9"/>
    <w:rsid w:val="00BB674B"/>
    <w:rsid w:val="00BC15CA"/>
    <w:rsid w:val="00BC3476"/>
    <w:rsid w:val="00BC4E62"/>
    <w:rsid w:val="00BD072B"/>
    <w:rsid w:val="00BD2863"/>
    <w:rsid w:val="00BD724A"/>
    <w:rsid w:val="00BE2DCA"/>
    <w:rsid w:val="00BE3E46"/>
    <w:rsid w:val="00BE74E9"/>
    <w:rsid w:val="00BF30AE"/>
    <w:rsid w:val="00BF5691"/>
    <w:rsid w:val="00C00D8E"/>
    <w:rsid w:val="00C02401"/>
    <w:rsid w:val="00C065EC"/>
    <w:rsid w:val="00C11AA5"/>
    <w:rsid w:val="00C12C11"/>
    <w:rsid w:val="00C15242"/>
    <w:rsid w:val="00C15767"/>
    <w:rsid w:val="00C16A1E"/>
    <w:rsid w:val="00C17271"/>
    <w:rsid w:val="00C17C57"/>
    <w:rsid w:val="00C21097"/>
    <w:rsid w:val="00C218CB"/>
    <w:rsid w:val="00C24BAF"/>
    <w:rsid w:val="00C25503"/>
    <w:rsid w:val="00C2652E"/>
    <w:rsid w:val="00C272B4"/>
    <w:rsid w:val="00C30B98"/>
    <w:rsid w:val="00C35F8B"/>
    <w:rsid w:val="00C36C82"/>
    <w:rsid w:val="00C41A26"/>
    <w:rsid w:val="00C41FB4"/>
    <w:rsid w:val="00C429C3"/>
    <w:rsid w:val="00C429EE"/>
    <w:rsid w:val="00C43F43"/>
    <w:rsid w:val="00C50346"/>
    <w:rsid w:val="00C5255B"/>
    <w:rsid w:val="00C54D6C"/>
    <w:rsid w:val="00C55033"/>
    <w:rsid w:val="00C621A5"/>
    <w:rsid w:val="00C62268"/>
    <w:rsid w:val="00C63030"/>
    <w:rsid w:val="00C63344"/>
    <w:rsid w:val="00C65566"/>
    <w:rsid w:val="00C657B0"/>
    <w:rsid w:val="00C67579"/>
    <w:rsid w:val="00C67664"/>
    <w:rsid w:val="00C71E1A"/>
    <w:rsid w:val="00C723CC"/>
    <w:rsid w:val="00C753A8"/>
    <w:rsid w:val="00C760CB"/>
    <w:rsid w:val="00C779A5"/>
    <w:rsid w:val="00C81609"/>
    <w:rsid w:val="00C823A0"/>
    <w:rsid w:val="00C8281F"/>
    <w:rsid w:val="00C8640F"/>
    <w:rsid w:val="00C86538"/>
    <w:rsid w:val="00C90CCE"/>
    <w:rsid w:val="00C91B56"/>
    <w:rsid w:val="00C91EFC"/>
    <w:rsid w:val="00C92D8D"/>
    <w:rsid w:val="00C93B98"/>
    <w:rsid w:val="00CA0CF8"/>
    <w:rsid w:val="00CA23D7"/>
    <w:rsid w:val="00CA43D2"/>
    <w:rsid w:val="00CA697F"/>
    <w:rsid w:val="00CB101D"/>
    <w:rsid w:val="00CB3394"/>
    <w:rsid w:val="00CB4046"/>
    <w:rsid w:val="00CB4103"/>
    <w:rsid w:val="00CB498B"/>
    <w:rsid w:val="00CB6261"/>
    <w:rsid w:val="00CC1F64"/>
    <w:rsid w:val="00CC6D5D"/>
    <w:rsid w:val="00CC742E"/>
    <w:rsid w:val="00CC7FC2"/>
    <w:rsid w:val="00CD01FF"/>
    <w:rsid w:val="00CD6DCC"/>
    <w:rsid w:val="00CE0EFD"/>
    <w:rsid w:val="00CE3190"/>
    <w:rsid w:val="00CE434F"/>
    <w:rsid w:val="00CE6CDC"/>
    <w:rsid w:val="00CF046A"/>
    <w:rsid w:val="00CF0842"/>
    <w:rsid w:val="00CF1678"/>
    <w:rsid w:val="00CF753B"/>
    <w:rsid w:val="00D0007F"/>
    <w:rsid w:val="00D004F8"/>
    <w:rsid w:val="00D01ACE"/>
    <w:rsid w:val="00D039AA"/>
    <w:rsid w:val="00D041D1"/>
    <w:rsid w:val="00D05C6A"/>
    <w:rsid w:val="00D12A24"/>
    <w:rsid w:val="00D14293"/>
    <w:rsid w:val="00D144F3"/>
    <w:rsid w:val="00D17984"/>
    <w:rsid w:val="00D20EF0"/>
    <w:rsid w:val="00D244D4"/>
    <w:rsid w:val="00D31721"/>
    <w:rsid w:val="00D318D9"/>
    <w:rsid w:val="00D33981"/>
    <w:rsid w:val="00D36BD8"/>
    <w:rsid w:val="00D37390"/>
    <w:rsid w:val="00D4161C"/>
    <w:rsid w:val="00D41EE7"/>
    <w:rsid w:val="00D437E0"/>
    <w:rsid w:val="00D45B32"/>
    <w:rsid w:val="00D479EC"/>
    <w:rsid w:val="00D62C86"/>
    <w:rsid w:val="00D642D0"/>
    <w:rsid w:val="00D6619C"/>
    <w:rsid w:val="00D67B5C"/>
    <w:rsid w:val="00D70B80"/>
    <w:rsid w:val="00D72DDD"/>
    <w:rsid w:val="00D80687"/>
    <w:rsid w:val="00D80CCE"/>
    <w:rsid w:val="00D80D6A"/>
    <w:rsid w:val="00D820B6"/>
    <w:rsid w:val="00D82D00"/>
    <w:rsid w:val="00D83A9D"/>
    <w:rsid w:val="00D97DAD"/>
    <w:rsid w:val="00DA7802"/>
    <w:rsid w:val="00DB11BC"/>
    <w:rsid w:val="00DB3D8A"/>
    <w:rsid w:val="00DC2F81"/>
    <w:rsid w:val="00DC530A"/>
    <w:rsid w:val="00DC6103"/>
    <w:rsid w:val="00DD1CE5"/>
    <w:rsid w:val="00DD41B2"/>
    <w:rsid w:val="00DE3952"/>
    <w:rsid w:val="00DF0B9A"/>
    <w:rsid w:val="00DF258C"/>
    <w:rsid w:val="00DF2603"/>
    <w:rsid w:val="00DF4CD2"/>
    <w:rsid w:val="00DF688E"/>
    <w:rsid w:val="00DF7114"/>
    <w:rsid w:val="00E01A70"/>
    <w:rsid w:val="00E0299E"/>
    <w:rsid w:val="00E02A27"/>
    <w:rsid w:val="00E02B08"/>
    <w:rsid w:val="00E02DE7"/>
    <w:rsid w:val="00E03B35"/>
    <w:rsid w:val="00E04DF8"/>
    <w:rsid w:val="00E068CC"/>
    <w:rsid w:val="00E10564"/>
    <w:rsid w:val="00E11A1C"/>
    <w:rsid w:val="00E11A2B"/>
    <w:rsid w:val="00E11E42"/>
    <w:rsid w:val="00E15053"/>
    <w:rsid w:val="00E1735A"/>
    <w:rsid w:val="00E20155"/>
    <w:rsid w:val="00E20EE0"/>
    <w:rsid w:val="00E21EEE"/>
    <w:rsid w:val="00E233A4"/>
    <w:rsid w:val="00E23708"/>
    <w:rsid w:val="00E26EE6"/>
    <w:rsid w:val="00E30A4A"/>
    <w:rsid w:val="00E3284C"/>
    <w:rsid w:val="00E41B58"/>
    <w:rsid w:val="00E42008"/>
    <w:rsid w:val="00E42C9D"/>
    <w:rsid w:val="00E44C64"/>
    <w:rsid w:val="00E459AA"/>
    <w:rsid w:val="00E47F28"/>
    <w:rsid w:val="00E52824"/>
    <w:rsid w:val="00E60AAE"/>
    <w:rsid w:val="00E6398F"/>
    <w:rsid w:val="00E639E2"/>
    <w:rsid w:val="00E64996"/>
    <w:rsid w:val="00E67196"/>
    <w:rsid w:val="00E7075A"/>
    <w:rsid w:val="00E707EB"/>
    <w:rsid w:val="00E7276A"/>
    <w:rsid w:val="00E7515C"/>
    <w:rsid w:val="00E76A6E"/>
    <w:rsid w:val="00E800FB"/>
    <w:rsid w:val="00E84140"/>
    <w:rsid w:val="00E8536E"/>
    <w:rsid w:val="00E915F3"/>
    <w:rsid w:val="00E93F3E"/>
    <w:rsid w:val="00E974A8"/>
    <w:rsid w:val="00E97CFB"/>
    <w:rsid w:val="00EA0E59"/>
    <w:rsid w:val="00EA224A"/>
    <w:rsid w:val="00EA35DE"/>
    <w:rsid w:val="00EA7EC5"/>
    <w:rsid w:val="00EB21F7"/>
    <w:rsid w:val="00EB26EF"/>
    <w:rsid w:val="00EB3579"/>
    <w:rsid w:val="00EB6225"/>
    <w:rsid w:val="00EC2081"/>
    <w:rsid w:val="00EC2689"/>
    <w:rsid w:val="00EC36B4"/>
    <w:rsid w:val="00EC49C6"/>
    <w:rsid w:val="00EC72BF"/>
    <w:rsid w:val="00EC7DD8"/>
    <w:rsid w:val="00ED0829"/>
    <w:rsid w:val="00ED4F27"/>
    <w:rsid w:val="00ED4F61"/>
    <w:rsid w:val="00ED6571"/>
    <w:rsid w:val="00EE21F4"/>
    <w:rsid w:val="00EE4016"/>
    <w:rsid w:val="00EE56C0"/>
    <w:rsid w:val="00EF0350"/>
    <w:rsid w:val="00EF3DA6"/>
    <w:rsid w:val="00EF553E"/>
    <w:rsid w:val="00EF60E1"/>
    <w:rsid w:val="00F01414"/>
    <w:rsid w:val="00F03432"/>
    <w:rsid w:val="00F0634C"/>
    <w:rsid w:val="00F07621"/>
    <w:rsid w:val="00F14943"/>
    <w:rsid w:val="00F1518E"/>
    <w:rsid w:val="00F2028C"/>
    <w:rsid w:val="00F20715"/>
    <w:rsid w:val="00F2205A"/>
    <w:rsid w:val="00F2430D"/>
    <w:rsid w:val="00F255CA"/>
    <w:rsid w:val="00F25718"/>
    <w:rsid w:val="00F32F20"/>
    <w:rsid w:val="00F34034"/>
    <w:rsid w:val="00F34905"/>
    <w:rsid w:val="00F35548"/>
    <w:rsid w:val="00F450BE"/>
    <w:rsid w:val="00F478E9"/>
    <w:rsid w:val="00F479AA"/>
    <w:rsid w:val="00F521F1"/>
    <w:rsid w:val="00F52A6E"/>
    <w:rsid w:val="00F53F87"/>
    <w:rsid w:val="00F54EE0"/>
    <w:rsid w:val="00F55A2D"/>
    <w:rsid w:val="00F61933"/>
    <w:rsid w:val="00F62060"/>
    <w:rsid w:val="00F65050"/>
    <w:rsid w:val="00F67A16"/>
    <w:rsid w:val="00F72652"/>
    <w:rsid w:val="00F74313"/>
    <w:rsid w:val="00F8139F"/>
    <w:rsid w:val="00F861B5"/>
    <w:rsid w:val="00F93DE2"/>
    <w:rsid w:val="00F94C4D"/>
    <w:rsid w:val="00FA16E7"/>
    <w:rsid w:val="00FA1827"/>
    <w:rsid w:val="00FA30D4"/>
    <w:rsid w:val="00FA3C59"/>
    <w:rsid w:val="00FA41EE"/>
    <w:rsid w:val="00FA519F"/>
    <w:rsid w:val="00FB1EBE"/>
    <w:rsid w:val="00FB5F58"/>
    <w:rsid w:val="00FB79EA"/>
    <w:rsid w:val="00FB7E53"/>
    <w:rsid w:val="00FC13B6"/>
    <w:rsid w:val="00FC4A85"/>
    <w:rsid w:val="00FC5A1B"/>
    <w:rsid w:val="00FD13BE"/>
    <w:rsid w:val="00FD2263"/>
    <w:rsid w:val="00FD3059"/>
    <w:rsid w:val="00FD3C05"/>
    <w:rsid w:val="00FD3FDA"/>
    <w:rsid w:val="00FD64C1"/>
    <w:rsid w:val="00FE183E"/>
    <w:rsid w:val="00FE36B7"/>
    <w:rsid w:val="00FE3BA4"/>
    <w:rsid w:val="00FE4228"/>
    <w:rsid w:val="00FE70C0"/>
    <w:rsid w:val="00FE7EE4"/>
    <w:rsid w:val="00FF2BBB"/>
    <w:rsid w:val="00FF3C09"/>
    <w:rsid w:val="00FF49DD"/>
    <w:rsid w:val="00FF4E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BAE"/>
    <w:pPr>
      <w:widowControl w:val="0"/>
      <w:jc w:val="both"/>
    </w:pPr>
  </w:style>
  <w:style w:type="paragraph" w:styleId="1">
    <w:name w:val="heading 1"/>
    <w:basedOn w:val="a"/>
    <w:next w:val="a"/>
    <w:link w:val="1Char"/>
    <w:uiPriority w:val="9"/>
    <w:qFormat/>
    <w:rsid w:val="0037030D"/>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80573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1A1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Char"/>
    <w:uiPriority w:val="99"/>
    <w:semiHidden/>
    <w:unhideWhenUsed/>
    <w:rsid w:val="00E11A1C"/>
    <w:rPr>
      <w:sz w:val="18"/>
      <w:szCs w:val="18"/>
    </w:rPr>
  </w:style>
  <w:style w:type="character" w:customStyle="1" w:styleId="Char">
    <w:name w:val="批注框文本 Char"/>
    <w:basedOn w:val="a0"/>
    <w:link w:val="a4"/>
    <w:uiPriority w:val="99"/>
    <w:semiHidden/>
    <w:rsid w:val="00E11A1C"/>
    <w:rPr>
      <w:sz w:val="18"/>
      <w:szCs w:val="18"/>
    </w:rPr>
  </w:style>
  <w:style w:type="paragraph" w:styleId="a5">
    <w:name w:val="List Paragraph"/>
    <w:basedOn w:val="a"/>
    <w:uiPriority w:val="34"/>
    <w:qFormat/>
    <w:rsid w:val="00422FAD"/>
    <w:pPr>
      <w:ind w:firstLineChars="200" w:firstLine="420"/>
    </w:pPr>
  </w:style>
  <w:style w:type="character" w:customStyle="1" w:styleId="1Char">
    <w:name w:val="标题 1 Char"/>
    <w:basedOn w:val="a0"/>
    <w:link w:val="1"/>
    <w:uiPriority w:val="9"/>
    <w:rsid w:val="0037030D"/>
    <w:rPr>
      <w:b/>
      <w:bCs/>
      <w:kern w:val="44"/>
      <w:sz w:val="44"/>
      <w:szCs w:val="44"/>
    </w:rPr>
  </w:style>
  <w:style w:type="character" w:customStyle="1" w:styleId="2Char">
    <w:name w:val="标题 2 Char"/>
    <w:basedOn w:val="a0"/>
    <w:link w:val="2"/>
    <w:uiPriority w:val="9"/>
    <w:rsid w:val="00805736"/>
    <w:rPr>
      <w:rFonts w:asciiTheme="majorHAnsi" w:eastAsiaTheme="majorEastAsia" w:hAnsiTheme="majorHAnsi" w:cstheme="majorBidi"/>
      <w:b/>
      <w:bCs/>
      <w:sz w:val="32"/>
      <w:szCs w:val="32"/>
    </w:rPr>
  </w:style>
  <w:style w:type="paragraph" w:styleId="a6">
    <w:name w:val="Document Map"/>
    <w:basedOn w:val="a"/>
    <w:link w:val="Char0"/>
    <w:uiPriority w:val="99"/>
    <w:semiHidden/>
    <w:unhideWhenUsed/>
    <w:rsid w:val="003D0CFC"/>
    <w:rPr>
      <w:rFonts w:ascii="宋体" w:eastAsia="宋体"/>
      <w:sz w:val="18"/>
      <w:szCs w:val="18"/>
    </w:rPr>
  </w:style>
  <w:style w:type="character" w:customStyle="1" w:styleId="Char0">
    <w:name w:val="文档结构图 Char"/>
    <w:basedOn w:val="a0"/>
    <w:link w:val="a6"/>
    <w:uiPriority w:val="99"/>
    <w:semiHidden/>
    <w:rsid w:val="003D0CFC"/>
    <w:rPr>
      <w:rFonts w:ascii="宋体" w:eastAsia="宋体"/>
      <w:sz w:val="18"/>
      <w:szCs w:val="18"/>
    </w:rPr>
  </w:style>
  <w:style w:type="paragraph" w:styleId="a7">
    <w:name w:val="header"/>
    <w:basedOn w:val="a"/>
    <w:link w:val="Char1"/>
    <w:uiPriority w:val="99"/>
    <w:unhideWhenUsed/>
    <w:rsid w:val="003D0CFC"/>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3D0CFC"/>
    <w:rPr>
      <w:sz w:val="18"/>
      <w:szCs w:val="18"/>
    </w:rPr>
  </w:style>
  <w:style w:type="paragraph" w:styleId="a8">
    <w:name w:val="footer"/>
    <w:basedOn w:val="a"/>
    <w:link w:val="Char2"/>
    <w:uiPriority w:val="99"/>
    <w:unhideWhenUsed/>
    <w:rsid w:val="003D0CFC"/>
    <w:pPr>
      <w:tabs>
        <w:tab w:val="center" w:pos="4153"/>
        <w:tab w:val="right" w:pos="8306"/>
      </w:tabs>
      <w:snapToGrid w:val="0"/>
      <w:jc w:val="left"/>
    </w:pPr>
    <w:rPr>
      <w:sz w:val="18"/>
      <w:szCs w:val="18"/>
    </w:rPr>
  </w:style>
  <w:style w:type="character" w:customStyle="1" w:styleId="Char2">
    <w:name w:val="页脚 Char"/>
    <w:basedOn w:val="a0"/>
    <w:link w:val="a8"/>
    <w:uiPriority w:val="99"/>
    <w:rsid w:val="003D0CFC"/>
    <w:rPr>
      <w:sz w:val="18"/>
      <w:szCs w:val="18"/>
    </w:rPr>
  </w:style>
  <w:style w:type="paragraph" w:styleId="a9">
    <w:name w:val="Salutation"/>
    <w:basedOn w:val="a"/>
    <w:next w:val="a"/>
    <w:link w:val="Char3"/>
    <w:uiPriority w:val="99"/>
    <w:rsid w:val="00942E55"/>
    <w:rPr>
      <w:rFonts w:ascii="Times New Roman" w:eastAsia="宋体" w:hAnsi="Times New Roman" w:cs="Times New Roman"/>
      <w:szCs w:val="21"/>
    </w:rPr>
  </w:style>
  <w:style w:type="character" w:customStyle="1" w:styleId="Char3">
    <w:name w:val="称呼 Char"/>
    <w:basedOn w:val="a0"/>
    <w:link w:val="a9"/>
    <w:uiPriority w:val="99"/>
    <w:rsid w:val="00942E55"/>
    <w:rPr>
      <w:rFonts w:ascii="Times New Roman" w:eastAsia="宋体" w:hAnsi="Times New Roman" w:cs="Times New Roman"/>
      <w:szCs w:val="21"/>
    </w:rPr>
  </w:style>
  <w:style w:type="character" w:styleId="aa">
    <w:name w:val="Placeholder Text"/>
    <w:basedOn w:val="a0"/>
    <w:uiPriority w:val="99"/>
    <w:semiHidden/>
    <w:rsid w:val="007F137F"/>
    <w:rPr>
      <w:color w:val="auto"/>
    </w:rPr>
  </w:style>
  <w:style w:type="character" w:styleId="ab">
    <w:name w:val="annotation reference"/>
    <w:basedOn w:val="a0"/>
    <w:uiPriority w:val="99"/>
    <w:semiHidden/>
    <w:unhideWhenUsed/>
    <w:rsid w:val="00257077"/>
    <w:rPr>
      <w:sz w:val="21"/>
      <w:szCs w:val="21"/>
    </w:rPr>
  </w:style>
  <w:style w:type="paragraph" w:styleId="ac">
    <w:name w:val="annotation text"/>
    <w:basedOn w:val="a"/>
    <w:link w:val="Char4"/>
    <w:uiPriority w:val="99"/>
    <w:semiHidden/>
    <w:unhideWhenUsed/>
    <w:rsid w:val="00257077"/>
    <w:pPr>
      <w:jc w:val="left"/>
    </w:pPr>
  </w:style>
  <w:style w:type="character" w:customStyle="1" w:styleId="Char4">
    <w:name w:val="批注文字 Char"/>
    <w:basedOn w:val="a0"/>
    <w:link w:val="ac"/>
    <w:uiPriority w:val="99"/>
    <w:semiHidden/>
    <w:rsid w:val="00257077"/>
  </w:style>
  <w:style w:type="paragraph" w:styleId="ad">
    <w:name w:val="annotation subject"/>
    <w:basedOn w:val="ac"/>
    <w:next w:val="ac"/>
    <w:link w:val="Char5"/>
    <w:uiPriority w:val="99"/>
    <w:semiHidden/>
    <w:unhideWhenUsed/>
    <w:rsid w:val="00257077"/>
    <w:rPr>
      <w:b/>
      <w:bCs/>
    </w:rPr>
  </w:style>
  <w:style w:type="character" w:customStyle="1" w:styleId="Char5">
    <w:name w:val="批注主题 Char"/>
    <w:basedOn w:val="Char4"/>
    <w:link w:val="ad"/>
    <w:uiPriority w:val="99"/>
    <w:semiHidden/>
    <w:rsid w:val="00257077"/>
    <w:rPr>
      <w:b/>
      <w:bCs/>
    </w:rPr>
  </w:style>
</w:styles>
</file>

<file path=word/webSettings.xml><?xml version="1.0" encoding="utf-8"?>
<w:webSettings xmlns:r="http://schemas.openxmlformats.org/officeDocument/2006/relationships" xmlns:w="http://schemas.openxmlformats.org/wordprocessingml/2006/main">
  <w:divs>
    <w:div w:id="648293178">
      <w:bodyDiv w:val="1"/>
      <w:marLeft w:val="0"/>
      <w:marRight w:val="0"/>
      <w:marTop w:val="0"/>
      <w:marBottom w:val="0"/>
      <w:divBdr>
        <w:top w:val="none" w:sz="0" w:space="0" w:color="auto"/>
        <w:left w:val="none" w:sz="0" w:space="0" w:color="auto"/>
        <w:bottom w:val="none" w:sz="0" w:space="0" w:color="auto"/>
        <w:right w:val="none" w:sz="0" w:space="0" w:color="auto"/>
      </w:divBdr>
      <w:divsChild>
        <w:div w:id="74668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CB5171C4-F351-44CB-9C33-22DED9AB1C83}"/>
      </w:docPartPr>
      <w:docPartBody>
        <w:p w:rsidR="00E16029" w:rsidRDefault="00643FB9">
          <w:r w:rsidRPr="002A04D1">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F414F"/>
    <w:rsid w:val="0003044B"/>
    <w:rsid w:val="00052C22"/>
    <w:rsid w:val="000B7E8F"/>
    <w:rsid w:val="00107DC1"/>
    <w:rsid w:val="00126ECF"/>
    <w:rsid w:val="00130353"/>
    <w:rsid w:val="00173EAB"/>
    <w:rsid w:val="00190AC0"/>
    <w:rsid w:val="00195EA0"/>
    <w:rsid w:val="001B09A2"/>
    <w:rsid w:val="001B7A7F"/>
    <w:rsid w:val="001D7188"/>
    <w:rsid w:val="001E275E"/>
    <w:rsid w:val="0024300B"/>
    <w:rsid w:val="0025464D"/>
    <w:rsid w:val="002548FD"/>
    <w:rsid w:val="00284B23"/>
    <w:rsid w:val="00294CEF"/>
    <w:rsid w:val="00297CA6"/>
    <w:rsid w:val="002B4ACC"/>
    <w:rsid w:val="002B6D6D"/>
    <w:rsid w:val="002C77DE"/>
    <w:rsid w:val="002E0F77"/>
    <w:rsid w:val="002E4E17"/>
    <w:rsid w:val="00300DE3"/>
    <w:rsid w:val="00303C57"/>
    <w:rsid w:val="00314624"/>
    <w:rsid w:val="003323CA"/>
    <w:rsid w:val="003426CB"/>
    <w:rsid w:val="00350AE0"/>
    <w:rsid w:val="0037274A"/>
    <w:rsid w:val="003739EB"/>
    <w:rsid w:val="003816B5"/>
    <w:rsid w:val="0038250A"/>
    <w:rsid w:val="003B3D56"/>
    <w:rsid w:val="003F2BB7"/>
    <w:rsid w:val="003F2DC7"/>
    <w:rsid w:val="00400BCB"/>
    <w:rsid w:val="004013AF"/>
    <w:rsid w:val="00403080"/>
    <w:rsid w:val="004312A9"/>
    <w:rsid w:val="0048579F"/>
    <w:rsid w:val="0048798E"/>
    <w:rsid w:val="004E4534"/>
    <w:rsid w:val="005010BE"/>
    <w:rsid w:val="00505A67"/>
    <w:rsid w:val="00511457"/>
    <w:rsid w:val="00515640"/>
    <w:rsid w:val="00525BEB"/>
    <w:rsid w:val="00536B11"/>
    <w:rsid w:val="00557F97"/>
    <w:rsid w:val="005C6C19"/>
    <w:rsid w:val="005E4216"/>
    <w:rsid w:val="006327CF"/>
    <w:rsid w:val="00643FB9"/>
    <w:rsid w:val="00657763"/>
    <w:rsid w:val="00665765"/>
    <w:rsid w:val="006B27FA"/>
    <w:rsid w:val="006E66DB"/>
    <w:rsid w:val="00710586"/>
    <w:rsid w:val="007339DF"/>
    <w:rsid w:val="0078742D"/>
    <w:rsid w:val="007A3489"/>
    <w:rsid w:val="007C53AB"/>
    <w:rsid w:val="007C62F9"/>
    <w:rsid w:val="007D290B"/>
    <w:rsid w:val="007E18EE"/>
    <w:rsid w:val="007F622C"/>
    <w:rsid w:val="00803010"/>
    <w:rsid w:val="00825C86"/>
    <w:rsid w:val="00827ED9"/>
    <w:rsid w:val="00837163"/>
    <w:rsid w:val="008518D0"/>
    <w:rsid w:val="0086456C"/>
    <w:rsid w:val="008940C9"/>
    <w:rsid w:val="00896ED2"/>
    <w:rsid w:val="008A28AF"/>
    <w:rsid w:val="008A6277"/>
    <w:rsid w:val="008C467B"/>
    <w:rsid w:val="008C7A56"/>
    <w:rsid w:val="008F14F9"/>
    <w:rsid w:val="00900A1A"/>
    <w:rsid w:val="00903354"/>
    <w:rsid w:val="00925E11"/>
    <w:rsid w:val="00933E5E"/>
    <w:rsid w:val="00946DE6"/>
    <w:rsid w:val="00983BAC"/>
    <w:rsid w:val="00985F7F"/>
    <w:rsid w:val="009A54B2"/>
    <w:rsid w:val="009C334D"/>
    <w:rsid w:val="009E64DF"/>
    <w:rsid w:val="009E7916"/>
    <w:rsid w:val="00A22935"/>
    <w:rsid w:val="00A43002"/>
    <w:rsid w:val="00AA03C3"/>
    <w:rsid w:val="00AA4EF4"/>
    <w:rsid w:val="00AC1FEE"/>
    <w:rsid w:val="00AC75D3"/>
    <w:rsid w:val="00AE2513"/>
    <w:rsid w:val="00AE639F"/>
    <w:rsid w:val="00AF2439"/>
    <w:rsid w:val="00B17C3B"/>
    <w:rsid w:val="00B43327"/>
    <w:rsid w:val="00B56DE2"/>
    <w:rsid w:val="00B90AD3"/>
    <w:rsid w:val="00BC3FBA"/>
    <w:rsid w:val="00BC64D2"/>
    <w:rsid w:val="00BD537E"/>
    <w:rsid w:val="00BF1BFC"/>
    <w:rsid w:val="00BF65BB"/>
    <w:rsid w:val="00C125D6"/>
    <w:rsid w:val="00C17542"/>
    <w:rsid w:val="00C36995"/>
    <w:rsid w:val="00C6030E"/>
    <w:rsid w:val="00C65A17"/>
    <w:rsid w:val="00C82F79"/>
    <w:rsid w:val="00C9792B"/>
    <w:rsid w:val="00CB1A60"/>
    <w:rsid w:val="00CB4A10"/>
    <w:rsid w:val="00CE20E3"/>
    <w:rsid w:val="00D06A22"/>
    <w:rsid w:val="00D16366"/>
    <w:rsid w:val="00D27C45"/>
    <w:rsid w:val="00D36550"/>
    <w:rsid w:val="00D43975"/>
    <w:rsid w:val="00D52B36"/>
    <w:rsid w:val="00D70292"/>
    <w:rsid w:val="00D93DDB"/>
    <w:rsid w:val="00D94BAE"/>
    <w:rsid w:val="00DA2900"/>
    <w:rsid w:val="00DB4357"/>
    <w:rsid w:val="00DB449F"/>
    <w:rsid w:val="00DE2053"/>
    <w:rsid w:val="00DE3812"/>
    <w:rsid w:val="00DE700C"/>
    <w:rsid w:val="00DE7FF2"/>
    <w:rsid w:val="00DF2F60"/>
    <w:rsid w:val="00E04A50"/>
    <w:rsid w:val="00E12B13"/>
    <w:rsid w:val="00E16029"/>
    <w:rsid w:val="00E249D9"/>
    <w:rsid w:val="00E41F8C"/>
    <w:rsid w:val="00E6502D"/>
    <w:rsid w:val="00E7190D"/>
    <w:rsid w:val="00E924E2"/>
    <w:rsid w:val="00EE39F0"/>
    <w:rsid w:val="00EF1B89"/>
    <w:rsid w:val="00EF2CF3"/>
    <w:rsid w:val="00F017AB"/>
    <w:rsid w:val="00F1580A"/>
    <w:rsid w:val="00F46536"/>
    <w:rsid w:val="00F47317"/>
    <w:rsid w:val="00F67733"/>
    <w:rsid w:val="00F76049"/>
    <w:rsid w:val="00FB2F54"/>
    <w:rsid w:val="00FD232B"/>
    <w:rsid w:val="00FD6E84"/>
    <w:rsid w:val="00FF41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C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1602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b:binding xmlns:b="http://mapping.word.org/2012/binding" xmlns:xlink="xlink" xmlns:clcta-gie="clcta-gie" xmlns:clcta-fte="clcta-fte" xmlns:clcta-be="clcta-be" xmlns:clcta-taf="clcta-taf" xmlns:clcta-ci="clcta-ci">
  <clcta-gie:GongSiFaDingZhongWenMingCheng>江西铜业股份有限公司</clcta-gie:GongSiFaDingZhongWenMingCheng>
  <clcta-be:FenPeiJiZhuanZengGuBenGuQuanDengJiRi>2020-07-15T00:00:00</clcta-be:FenPeiJiZhuanZengGuBenGuQuanDengJiRi>
  <clcta-be:FenPeiJiZhuanZengGuBenBGuGuQuanDengJiRi/>
  <clcta-be:FenPeiJiZhuanZengGuBenBGuZuiHouJiaoYiRi/>
  <clcta-be:FenPeiJiZhuanZengGuBenChuQuanXiRi>2020-07-16T00:00:00</clcta-be:FenPeiJiZhuanZengGuBenChuQuanXiRi>
  <clcta-be:FenPeiJiZhuanZengGuBenBGuXianJinHongLiFaFangRi/>
  <clcta-be:XinZengWuXianShouTiaoJianLiuTongGuFenShangShiLiuTongRi/>
  <clcta-be:FenPeiJiZhuanZengGuBenXianJinHongLiFaFangRi>2020-07-16T00:00:00</clcta-be:FenPeiJiZhuanZengGuBenXianJinHongLiFaFangRi>
  <clcta-be:FenPeiZhuanZengGuBenFaFangNianDu> 2019</clcta-be:FenPeiZhuanZengGuBenFaFangNianDu>
  <clcta-be:BGuXinZengKeLiuTongGuFenShangShiLiuTongRi/>
  <clcta-be:MeiGuSongHongGuShu xmlns:clcta-be="clcta-be"/>
  <clcta-be:ShuiQianMeiGuXianJinHongLi xmlns:clcta-be="clcta-be">0.1</clcta-be:ShuiQianMeiGuXianJinHongLi>
  <clcta-be:MeiGuZhuanZengGuShu xmlns:clcta-be="clcta-be"/>
  <clcta-be:GuFenZongShu/>
  <clcta-be:GuFenZongShu xmlns:clcta-be="clcta-be" periodRef="变动前数">3,462,729,405</clcta-be:GuFenZongShu>
  <clcta-be:GuFenZongShuSongGuBianDongZengJian xmlns:clcta-be="clcta-be"/>
  <clcta-be:GuFenZongShuGongJiJinZhuanGuBianDongZengJian xmlns:clcta-be="clcta-be"/>
  <clcta-be:FenPeiZhuanZengGuBenFaFangZhouQi xmlns:clcta-be="clcta-be">年度</clcta-be:FenPeiZhuanZengGuBenFaFangZhouQi>
  <clcta-be:GuDongDaHuiZhaoKaiNianDu xmlns:clcta-be="clcta-be"/>
</b:binding>
</file>

<file path=customXml/item3.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]]></m:sse>
</m:mapping>
</file>

<file path=customXml/item4.xml><?xml version="1.0" encoding="utf-8"?>
<t:template xmlns:t="http://mapping.word.org/2012/template">
  <t:sse><![CDATA[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]]></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4ED1F-0304-4F4E-A4CF-BEFC4EB22A2B}">
  <ds:schemaRefs>
    <ds:schemaRef ds:uri="http://mapping.word.org/2014/section/customize"/>
  </ds:schemaRefs>
</ds:datastoreItem>
</file>

<file path=customXml/itemProps2.xml><?xml version="1.0" encoding="utf-8"?>
<ds:datastoreItem xmlns:ds="http://schemas.openxmlformats.org/officeDocument/2006/customXml" ds:itemID="{F9CFF96E-F764-41B9-B1F0-CADBA89E637A}">
  <ds:schemaRefs>
    <ds:schemaRef ds:uri="http://mapping.word.org/2012/binding"/>
    <ds:schemaRef ds:uri="xlink"/>
    <ds:schemaRef ds:uri="clcta-gie"/>
    <ds:schemaRef ds:uri="clcta-fte"/>
    <ds:schemaRef ds:uri="clcta-be"/>
    <ds:schemaRef ds:uri="clcta-taf"/>
    <ds:schemaRef ds:uri="clcta-ci"/>
  </ds:schemaRefs>
</ds:datastoreItem>
</file>

<file path=customXml/itemProps3.xml><?xml version="1.0" encoding="utf-8"?>
<ds:datastoreItem xmlns:ds="http://schemas.openxmlformats.org/officeDocument/2006/customXml" ds:itemID="{C250177B-CADB-4520-9EC6-408E30505AAB}">
  <ds:schemaRefs>
    <ds:schemaRef ds:uri="http://mapping.word.org/2012/mapping"/>
  </ds:schemaRefs>
</ds:datastoreItem>
</file>

<file path=customXml/itemProps4.xml><?xml version="1.0" encoding="utf-8"?>
<ds:datastoreItem xmlns:ds="http://schemas.openxmlformats.org/officeDocument/2006/customXml" ds:itemID="{555FA772-2A2F-467E-862D-B98D67EA7CBE}">
  <ds:schemaRefs>
    <ds:schemaRef ds:uri="http://mapping.word.org/2012/template"/>
  </ds:schemaRefs>
</ds:datastoreItem>
</file>

<file path=customXml/itemProps5.xml><?xml version="1.0" encoding="utf-8"?>
<ds:datastoreItem xmlns:ds="http://schemas.openxmlformats.org/officeDocument/2006/customXml" ds:itemID="{02D9F652-E26C-456A-95C5-66D19A5C2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122</TotalTime>
  <Pages>3</Pages>
  <Words>290</Words>
  <Characters>1653</Characters>
  <Application>Microsoft Office Word</Application>
  <DocSecurity>0</DocSecurity>
  <Lines>13</Lines>
  <Paragraphs>3</Paragraphs>
  <ScaleCrop>false</ScaleCrop>
  <Company>Microsoft</Company>
  <LinksUpToDate>false</LinksUpToDate>
  <CharactersWithSpaces>1940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yangzq</dc:creator>
  <cp:lastModifiedBy>AutoBVT</cp:lastModifiedBy>
  <cp:revision>10</cp:revision>
  <dcterms:created xsi:type="dcterms:W3CDTF">2020-06-22T00:28:00Z</dcterms:created>
  <dcterms:modified xsi:type="dcterms:W3CDTF">2020-07-08T09:24:00Z</dcterms:modified>
</cp:coreProperties>
</file>