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912" w:rsidRPr="00430855" w:rsidRDefault="002B4261" w:rsidP="00430855">
      <w:pPr>
        <w:pStyle w:val="a5"/>
        <w:spacing w:before="0" w:beforeAutospacing="0" w:after="0" w:afterAutospacing="0"/>
        <w:rPr>
          <w:rFonts w:ascii="黑体" w:eastAsia="黑体" w:hAnsi="黑体"/>
          <w:b/>
          <w:sz w:val="24"/>
        </w:rPr>
      </w:pPr>
      <w:r w:rsidRPr="00430855">
        <w:rPr>
          <w:rFonts w:ascii="黑体" w:eastAsia="黑体" w:hAnsi="黑体" w:hint="eastAsia"/>
          <w:b/>
          <w:sz w:val="24"/>
        </w:rPr>
        <w:t>股票代码：</w:t>
      </w:r>
      <w:r w:rsidRPr="00430855">
        <w:rPr>
          <w:rFonts w:ascii="黑体" w:eastAsia="黑体" w:hAnsi="黑体"/>
          <w:b/>
          <w:sz w:val="24"/>
        </w:rPr>
        <w:t xml:space="preserve">600362        </w:t>
      </w:r>
      <w:r w:rsidR="00E75998" w:rsidRPr="00430855">
        <w:rPr>
          <w:rFonts w:ascii="黑体" w:eastAsia="黑体" w:hAnsi="黑体" w:hint="eastAsia"/>
          <w:b/>
          <w:sz w:val="24"/>
        </w:rPr>
        <w:t xml:space="preserve">  </w:t>
      </w:r>
      <w:r w:rsidRPr="00430855">
        <w:rPr>
          <w:rFonts w:ascii="黑体" w:eastAsia="黑体" w:hAnsi="黑体" w:hint="eastAsia"/>
          <w:b/>
          <w:sz w:val="24"/>
        </w:rPr>
        <w:t>股票简称：江西铜业</w:t>
      </w:r>
      <w:r w:rsidRPr="00430855">
        <w:rPr>
          <w:rFonts w:ascii="黑体" w:eastAsia="黑体" w:hAnsi="黑体"/>
          <w:b/>
          <w:sz w:val="24"/>
        </w:rPr>
        <w:t xml:space="preserve">       </w:t>
      </w:r>
      <w:r w:rsidRPr="00430855">
        <w:rPr>
          <w:rFonts w:ascii="黑体" w:eastAsia="黑体" w:hAnsi="黑体" w:hint="eastAsia"/>
          <w:b/>
          <w:sz w:val="24"/>
        </w:rPr>
        <w:t>编号：临</w:t>
      </w:r>
      <w:r w:rsidRPr="00430855">
        <w:rPr>
          <w:rFonts w:ascii="黑体" w:eastAsia="黑体" w:hAnsi="黑体"/>
          <w:b/>
          <w:sz w:val="24"/>
        </w:rPr>
        <w:t>201</w:t>
      </w:r>
      <w:r w:rsidR="00066AC4" w:rsidRPr="00430855">
        <w:rPr>
          <w:rFonts w:ascii="黑体" w:eastAsia="黑体" w:hAnsi="黑体" w:hint="eastAsia"/>
          <w:b/>
          <w:sz w:val="24"/>
        </w:rPr>
        <w:t>9</w:t>
      </w:r>
      <w:r w:rsidRPr="00430855">
        <w:rPr>
          <w:rFonts w:ascii="黑体" w:eastAsia="黑体" w:hAnsi="黑体"/>
          <w:b/>
          <w:sz w:val="24"/>
        </w:rPr>
        <w:t>-0</w:t>
      </w:r>
      <w:r w:rsidR="006F37F8" w:rsidRPr="00430855">
        <w:rPr>
          <w:rFonts w:ascii="黑体" w:eastAsia="黑体" w:hAnsi="黑体" w:hint="eastAsia"/>
          <w:b/>
          <w:sz w:val="24"/>
        </w:rPr>
        <w:t>5</w:t>
      </w:r>
      <w:r w:rsidR="00F13161">
        <w:rPr>
          <w:rFonts w:ascii="黑体" w:eastAsia="黑体" w:hAnsi="黑体" w:hint="eastAsia"/>
          <w:b/>
          <w:sz w:val="24"/>
        </w:rPr>
        <w:t>5</w:t>
      </w:r>
    </w:p>
    <w:p w:rsidR="00665DAE" w:rsidRDefault="002B4261" w:rsidP="00430855">
      <w:pPr>
        <w:pStyle w:val="a5"/>
        <w:spacing w:before="0" w:beforeAutospacing="0" w:after="0" w:afterAutospacing="0"/>
        <w:rPr>
          <w:rFonts w:ascii="黑体" w:eastAsia="黑体" w:hAnsi="黑体"/>
          <w:b/>
          <w:sz w:val="24"/>
        </w:rPr>
      </w:pPr>
      <w:r w:rsidRPr="00430855">
        <w:rPr>
          <w:rFonts w:ascii="黑体" w:eastAsia="黑体" w:hAnsi="黑体" w:hint="eastAsia"/>
          <w:b/>
          <w:sz w:val="24"/>
        </w:rPr>
        <w:t>债券代码：</w:t>
      </w:r>
      <w:r w:rsidRPr="00430855">
        <w:rPr>
          <w:rFonts w:ascii="黑体" w:eastAsia="黑体" w:hAnsi="黑体"/>
          <w:b/>
          <w:sz w:val="24"/>
        </w:rPr>
        <w:t xml:space="preserve">143304        </w:t>
      </w:r>
      <w:r w:rsidR="00066AC4" w:rsidRPr="00430855">
        <w:rPr>
          <w:rFonts w:ascii="黑体" w:eastAsia="黑体" w:hAnsi="黑体" w:hint="eastAsia"/>
          <w:b/>
          <w:sz w:val="24"/>
        </w:rPr>
        <w:t xml:space="preserve"> </w:t>
      </w:r>
      <w:r w:rsidRPr="00430855">
        <w:rPr>
          <w:rFonts w:ascii="黑体" w:eastAsia="黑体" w:hAnsi="黑体"/>
          <w:b/>
          <w:sz w:val="24"/>
        </w:rPr>
        <w:t xml:space="preserve"> </w:t>
      </w:r>
      <w:r w:rsidRPr="00430855">
        <w:rPr>
          <w:rFonts w:ascii="黑体" w:eastAsia="黑体" w:hAnsi="黑体" w:hint="eastAsia"/>
          <w:b/>
          <w:sz w:val="24"/>
        </w:rPr>
        <w:t>债券简称：</w:t>
      </w:r>
      <w:r w:rsidRPr="00430855">
        <w:rPr>
          <w:rFonts w:ascii="黑体" w:eastAsia="黑体" w:hAnsi="黑体"/>
          <w:b/>
          <w:sz w:val="24"/>
        </w:rPr>
        <w:t>17</w:t>
      </w:r>
      <w:r w:rsidRPr="00430855">
        <w:rPr>
          <w:rFonts w:ascii="黑体" w:eastAsia="黑体" w:hAnsi="黑体" w:hint="eastAsia"/>
          <w:b/>
          <w:sz w:val="24"/>
        </w:rPr>
        <w:t>江铜</w:t>
      </w:r>
      <w:r w:rsidRPr="00430855">
        <w:rPr>
          <w:rFonts w:ascii="黑体" w:eastAsia="黑体" w:hAnsi="黑体"/>
          <w:b/>
          <w:sz w:val="24"/>
        </w:rPr>
        <w:t>01</w:t>
      </w:r>
    </w:p>
    <w:p w:rsidR="00430855" w:rsidRPr="00430855" w:rsidRDefault="00430855" w:rsidP="00430855">
      <w:pPr>
        <w:pStyle w:val="a5"/>
        <w:spacing w:before="0" w:beforeAutospacing="0" w:after="0" w:afterAutospacing="0"/>
        <w:rPr>
          <w:rFonts w:ascii="黑体" w:eastAsia="黑体" w:hAnsi="黑体"/>
          <w:b/>
          <w:sz w:val="24"/>
        </w:rPr>
      </w:pPr>
    </w:p>
    <w:p w:rsidR="00330912" w:rsidRPr="00B83B88" w:rsidRDefault="00330912" w:rsidP="007973CA">
      <w:pPr>
        <w:pStyle w:val="a5"/>
        <w:spacing w:before="0" w:beforeAutospacing="0" w:after="0" w:afterAutospacing="0" w:line="360" w:lineRule="auto"/>
        <w:jc w:val="center"/>
        <w:rPr>
          <w:rFonts w:asciiTheme="minorEastAsia" w:eastAsiaTheme="minorEastAsia" w:hAnsiTheme="minorEastAsia"/>
          <w:b/>
          <w:bCs/>
          <w:color w:val="FF0000"/>
          <w:sz w:val="36"/>
          <w:szCs w:val="36"/>
        </w:rPr>
      </w:pPr>
      <w:r w:rsidRPr="00B83B88">
        <w:rPr>
          <w:rFonts w:asciiTheme="minorEastAsia" w:eastAsiaTheme="minorEastAsia" w:hAnsiTheme="minorEastAsia" w:hint="eastAsia"/>
          <w:b/>
          <w:bCs/>
          <w:color w:val="FF0000"/>
          <w:sz w:val="36"/>
          <w:szCs w:val="36"/>
        </w:rPr>
        <w:t>江西铜业股份有限公司</w:t>
      </w:r>
    </w:p>
    <w:p w:rsidR="00330912" w:rsidRPr="00B83B88" w:rsidRDefault="00330912" w:rsidP="007973CA">
      <w:pPr>
        <w:pStyle w:val="a5"/>
        <w:spacing w:before="0" w:beforeAutospacing="0" w:after="0" w:afterAutospacing="0" w:line="360" w:lineRule="auto"/>
        <w:jc w:val="center"/>
        <w:rPr>
          <w:rFonts w:asciiTheme="minorEastAsia" w:eastAsiaTheme="minorEastAsia" w:hAnsiTheme="minorEastAsia"/>
          <w:b/>
          <w:bCs/>
          <w:color w:val="FF0000"/>
          <w:sz w:val="36"/>
          <w:szCs w:val="36"/>
        </w:rPr>
      </w:pPr>
      <w:r w:rsidRPr="00B83B88">
        <w:rPr>
          <w:rFonts w:asciiTheme="minorEastAsia" w:eastAsiaTheme="minorEastAsia" w:hAnsiTheme="minorEastAsia" w:hint="eastAsia"/>
          <w:b/>
          <w:bCs/>
          <w:color w:val="FF0000"/>
          <w:sz w:val="36"/>
          <w:szCs w:val="36"/>
        </w:rPr>
        <w:t>第</w:t>
      </w:r>
      <w:r w:rsidR="00261C3A" w:rsidRPr="00B83B88">
        <w:rPr>
          <w:rFonts w:asciiTheme="minorEastAsia" w:eastAsiaTheme="minorEastAsia" w:hAnsiTheme="minorEastAsia" w:hint="eastAsia"/>
          <w:b/>
          <w:bCs/>
          <w:color w:val="FF0000"/>
          <w:sz w:val="36"/>
          <w:szCs w:val="36"/>
        </w:rPr>
        <w:t>八</w:t>
      </w:r>
      <w:r w:rsidRPr="00B83B88">
        <w:rPr>
          <w:rFonts w:asciiTheme="minorEastAsia" w:eastAsiaTheme="minorEastAsia" w:hAnsiTheme="minorEastAsia" w:hint="eastAsia"/>
          <w:b/>
          <w:bCs/>
          <w:color w:val="FF0000"/>
          <w:sz w:val="36"/>
          <w:szCs w:val="36"/>
        </w:rPr>
        <w:t>届董事会第</w:t>
      </w:r>
      <w:r w:rsidR="00066AC4" w:rsidRPr="00B83B88">
        <w:rPr>
          <w:rFonts w:asciiTheme="minorEastAsia" w:eastAsiaTheme="minorEastAsia" w:hAnsiTheme="minorEastAsia" w:hint="eastAsia"/>
          <w:b/>
          <w:bCs/>
          <w:color w:val="FF0000"/>
          <w:sz w:val="36"/>
          <w:szCs w:val="36"/>
        </w:rPr>
        <w:t>十</w:t>
      </w:r>
      <w:r w:rsidR="00C03282">
        <w:rPr>
          <w:rFonts w:asciiTheme="minorEastAsia" w:eastAsiaTheme="minorEastAsia" w:hAnsiTheme="minorEastAsia" w:hint="eastAsia"/>
          <w:b/>
          <w:bCs/>
          <w:color w:val="FF0000"/>
          <w:sz w:val="36"/>
          <w:szCs w:val="36"/>
        </w:rPr>
        <w:t>六</w:t>
      </w:r>
      <w:r w:rsidRPr="00B83B88">
        <w:rPr>
          <w:rFonts w:asciiTheme="minorEastAsia" w:eastAsiaTheme="minorEastAsia" w:hAnsiTheme="minorEastAsia" w:hint="eastAsia"/>
          <w:b/>
          <w:bCs/>
          <w:color w:val="FF0000"/>
          <w:sz w:val="36"/>
          <w:szCs w:val="36"/>
        </w:rPr>
        <w:t>次会议决议公告</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00"/>
      </w:tblGrid>
      <w:tr w:rsidR="00A82958" w:rsidRPr="00B34E35" w:rsidTr="001776F1">
        <w:trPr>
          <w:trHeight w:val="300"/>
        </w:trPr>
        <w:tc>
          <w:tcPr>
            <w:tcW w:w="8100" w:type="dxa"/>
          </w:tcPr>
          <w:p w:rsidR="00A82958" w:rsidRPr="00B34E35" w:rsidRDefault="00A82958" w:rsidP="00452B74">
            <w:pPr>
              <w:spacing w:before="50" w:after="50" w:line="420" w:lineRule="auto"/>
              <w:ind w:firstLineChars="200" w:firstLine="480"/>
              <w:rPr>
                <w:rFonts w:ascii="SimSun" w:hAnsi="SimSun"/>
                <w:sz w:val="24"/>
              </w:rPr>
            </w:pPr>
            <w:r w:rsidRPr="00A70C00">
              <w:rPr>
                <w:rFonts w:eastAsia="宋体" w:hint="eastAsia"/>
                <w:color w:val="000000"/>
                <w:kern w:val="0"/>
                <w:sz w:val="24"/>
              </w:rPr>
              <w:t>本公司及董事会全体成员保证公告内容的真实、准确和完整，对公告的虚假记载、误导性陈述或者重大遗漏负连带责任。</w:t>
            </w:r>
          </w:p>
        </w:tc>
      </w:tr>
    </w:tbl>
    <w:p w:rsidR="00066AC4" w:rsidRDefault="00066AC4" w:rsidP="00A70C00">
      <w:pPr>
        <w:spacing w:beforeLines="50" w:line="360" w:lineRule="auto"/>
        <w:ind w:firstLineChars="200" w:firstLine="480"/>
        <w:contextualSpacing/>
        <w:jc w:val="left"/>
        <w:rPr>
          <w:rFonts w:asciiTheme="majorEastAsia" w:eastAsiaTheme="majorEastAsia" w:hAnsiTheme="majorEastAsia"/>
          <w:sz w:val="24"/>
        </w:rPr>
      </w:pPr>
    </w:p>
    <w:p w:rsidR="00665DAE" w:rsidRPr="006712F4" w:rsidRDefault="00330912" w:rsidP="00A70C00">
      <w:pPr>
        <w:spacing w:beforeLines="50" w:line="560" w:lineRule="exact"/>
        <w:ind w:firstLineChars="200" w:firstLine="560"/>
        <w:contextualSpacing/>
        <w:jc w:val="left"/>
        <w:rPr>
          <w:rFonts w:ascii="仿宋" w:eastAsia="仿宋" w:hAnsi="仿宋"/>
          <w:sz w:val="28"/>
          <w:szCs w:val="28"/>
        </w:rPr>
      </w:pPr>
      <w:r w:rsidRPr="006712F4">
        <w:rPr>
          <w:rFonts w:ascii="仿宋" w:eastAsia="仿宋" w:hAnsi="仿宋" w:hint="eastAsia"/>
          <w:sz w:val="28"/>
          <w:szCs w:val="28"/>
        </w:rPr>
        <w:t>江西铜业股份有限公司（</w:t>
      </w:r>
      <w:r w:rsidR="00112234" w:rsidRPr="006712F4">
        <w:rPr>
          <w:rFonts w:ascii="仿宋" w:eastAsia="仿宋" w:hAnsi="仿宋" w:hint="eastAsia"/>
          <w:sz w:val="28"/>
          <w:szCs w:val="28"/>
        </w:rPr>
        <w:t>以下简称</w:t>
      </w:r>
      <w:r w:rsidR="00191DB4">
        <w:rPr>
          <w:rFonts w:ascii="仿宋" w:eastAsia="仿宋" w:hAnsi="仿宋" w:hint="eastAsia"/>
          <w:sz w:val="28"/>
          <w:szCs w:val="28"/>
        </w:rPr>
        <w:t>公司</w:t>
      </w:r>
      <w:r w:rsidRPr="006712F4">
        <w:rPr>
          <w:rFonts w:ascii="仿宋" w:eastAsia="仿宋" w:hAnsi="仿宋" w:hint="eastAsia"/>
          <w:sz w:val="28"/>
          <w:szCs w:val="28"/>
        </w:rPr>
        <w:t>）第</w:t>
      </w:r>
      <w:r w:rsidR="00261C3A" w:rsidRPr="006712F4">
        <w:rPr>
          <w:rFonts w:ascii="仿宋" w:eastAsia="仿宋" w:hAnsi="仿宋" w:hint="eastAsia"/>
          <w:sz w:val="28"/>
          <w:szCs w:val="28"/>
        </w:rPr>
        <w:t>八</w:t>
      </w:r>
      <w:r w:rsidRPr="006712F4">
        <w:rPr>
          <w:rFonts w:ascii="仿宋" w:eastAsia="仿宋" w:hAnsi="仿宋" w:hint="eastAsia"/>
          <w:sz w:val="28"/>
          <w:szCs w:val="28"/>
        </w:rPr>
        <w:t>届董事会第</w:t>
      </w:r>
      <w:r w:rsidR="00066AC4" w:rsidRPr="006712F4">
        <w:rPr>
          <w:rFonts w:ascii="仿宋" w:eastAsia="仿宋" w:hAnsi="仿宋" w:hint="eastAsia"/>
          <w:sz w:val="28"/>
          <w:szCs w:val="28"/>
        </w:rPr>
        <w:t>十</w:t>
      </w:r>
      <w:r w:rsidR="00C03282">
        <w:rPr>
          <w:rFonts w:ascii="仿宋" w:eastAsia="仿宋" w:hAnsi="仿宋" w:hint="eastAsia"/>
          <w:sz w:val="28"/>
          <w:szCs w:val="28"/>
        </w:rPr>
        <w:t>六</w:t>
      </w:r>
      <w:r w:rsidRPr="006712F4">
        <w:rPr>
          <w:rFonts w:ascii="仿宋" w:eastAsia="仿宋" w:hAnsi="仿宋" w:hint="eastAsia"/>
          <w:sz w:val="28"/>
          <w:szCs w:val="28"/>
        </w:rPr>
        <w:t>次会议，于</w:t>
      </w:r>
      <w:r w:rsidRPr="00B0703E">
        <w:rPr>
          <w:rFonts w:ascii="仿宋" w:eastAsia="仿宋" w:hAnsi="仿宋" w:hint="eastAsia"/>
          <w:sz w:val="28"/>
          <w:szCs w:val="28"/>
        </w:rPr>
        <w:t>201</w:t>
      </w:r>
      <w:r w:rsidR="00066AC4" w:rsidRPr="00B0703E">
        <w:rPr>
          <w:rFonts w:ascii="仿宋" w:eastAsia="仿宋" w:hAnsi="仿宋" w:hint="eastAsia"/>
          <w:sz w:val="28"/>
          <w:szCs w:val="28"/>
        </w:rPr>
        <w:t>9</w:t>
      </w:r>
      <w:r w:rsidRPr="00B0703E">
        <w:rPr>
          <w:rFonts w:ascii="仿宋" w:eastAsia="仿宋" w:hAnsi="仿宋" w:hint="eastAsia"/>
          <w:sz w:val="28"/>
          <w:szCs w:val="28"/>
        </w:rPr>
        <w:t>年</w:t>
      </w:r>
      <w:r w:rsidR="00B83B88" w:rsidRPr="00B0703E">
        <w:rPr>
          <w:rFonts w:ascii="仿宋" w:eastAsia="仿宋" w:hAnsi="仿宋" w:hint="eastAsia"/>
          <w:sz w:val="28"/>
          <w:szCs w:val="28"/>
        </w:rPr>
        <w:t>1</w:t>
      </w:r>
      <w:r w:rsidR="00C03282" w:rsidRPr="00B0703E">
        <w:rPr>
          <w:rFonts w:ascii="仿宋" w:eastAsia="仿宋" w:hAnsi="仿宋" w:hint="eastAsia"/>
          <w:sz w:val="28"/>
          <w:szCs w:val="28"/>
        </w:rPr>
        <w:t>2</w:t>
      </w:r>
      <w:r w:rsidR="00243973" w:rsidRPr="00B0703E">
        <w:rPr>
          <w:rFonts w:ascii="仿宋" w:eastAsia="仿宋" w:hAnsi="仿宋" w:hint="eastAsia"/>
          <w:sz w:val="28"/>
          <w:szCs w:val="28"/>
        </w:rPr>
        <w:t>月</w:t>
      </w:r>
      <w:r w:rsidR="00B0703E" w:rsidRPr="00B0703E">
        <w:rPr>
          <w:rFonts w:ascii="仿宋" w:eastAsia="仿宋" w:hAnsi="仿宋" w:hint="eastAsia"/>
          <w:sz w:val="28"/>
          <w:szCs w:val="28"/>
        </w:rPr>
        <w:t>30</w:t>
      </w:r>
      <w:r w:rsidR="00EE59C0" w:rsidRPr="00B0703E">
        <w:rPr>
          <w:rFonts w:ascii="仿宋" w:eastAsia="仿宋" w:hAnsi="仿宋" w:hint="eastAsia"/>
          <w:sz w:val="28"/>
          <w:szCs w:val="28"/>
        </w:rPr>
        <w:t>日</w:t>
      </w:r>
      <w:r w:rsidR="00243973" w:rsidRPr="00B0703E">
        <w:rPr>
          <w:rFonts w:ascii="仿宋" w:eastAsia="仿宋" w:hAnsi="仿宋" w:hint="eastAsia"/>
          <w:sz w:val="28"/>
          <w:szCs w:val="28"/>
        </w:rPr>
        <w:t>以</w:t>
      </w:r>
      <w:proofErr w:type="gramStart"/>
      <w:r w:rsidR="00243973" w:rsidRPr="006712F4">
        <w:rPr>
          <w:rFonts w:ascii="仿宋" w:eastAsia="仿宋" w:hAnsi="仿宋" w:hint="eastAsia"/>
          <w:sz w:val="28"/>
          <w:szCs w:val="28"/>
        </w:rPr>
        <w:t>书面会议</w:t>
      </w:r>
      <w:proofErr w:type="gramEnd"/>
      <w:r w:rsidR="00243973" w:rsidRPr="006712F4">
        <w:rPr>
          <w:rFonts w:ascii="仿宋" w:eastAsia="仿宋" w:hAnsi="仿宋" w:hint="eastAsia"/>
          <w:sz w:val="28"/>
          <w:szCs w:val="28"/>
        </w:rPr>
        <w:t>形式召开</w:t>
      </w:r>
      <w:r w:rsidR="00732E7A" w:rsidRPr="006712F4">
        <w:rPr>
          <w:rFonts w:ascii="仿宋" w:eastAsia="仿宋" w:hAnsi="仿宋" w:hint="eastAsia"/>
          <w:sz w:val="28"/>
          <w:szCs w:val="28"/>
        </w:rPr>
        <w:t>，</w:t>
      </w:r>
      <w:r w:rsidRPr="0067358F">
        <w:rPr>
          <w:rFonts w:ascii="仿宋" w:eastAsia="仿宋" w:hAnsi="仿宋" w:hint="eastAsia"/>
          <w:sz w:val="28"/>
          <w:szCs w:val="28"/>
        </w:rPr>
        <w:t>公司</w:t>
      </w:r>
      <w:r w:rsidR="00261C3A" w:rsidRPr="0067358F">
        <w:rPr>
          <w:rFonts w:ascii="仿宋" w:eastAsia="仿宋" w:hAnsi="仿宋" w:hint="eastAsia"/>
          <w:sz w:val="28"/>
          <w:szCs w:val="28"/>
        </w:rPr>
        <w:t>11</w:t>
      </w:r>
      <w:r w:rsidRPr="0067358F">
        <w:rPr>
          <w:rFonts w:ascii="仿宋" w:eastAsia="仿宋" w:hAnsi="仿宋" w:hint="eastAsia"/>
          <w:sz w:val="28"/>
          <w:szCs w:val="28"/>
        </w:rPr>
        <w:t>名董事</w:t>
      </w:r>
      <w:r w:rsidR="001A73ED" w:rsidRPr="0067358F">
        <w:rPr>
          <w:rFonts w:ascii="仿宋" w:eastAsia="仿宋" w:hAnsi="仿宋" w:hint="eastAsia"/>
          <w:sz w:val="28"/>
          <w:szCs w:val="28"/>
        </w:rPr>
        <w:t>均</w:t>
      </w:r>
      <w:r w:rsidR="001F4D06" w:rsidRPr="0067358F">
        <w:rPr>
          <w:rFonts w:ascii="仿宋" w:eastAsia="仿宋" w:hAnsi="仿宋" w:hint="eastAsia"/>
          <w:sz w:val="28"/>
          <w:szCs w:val="28"/>
        </w:rPr>
        <w:t>参加了</w:t>
      </w:r>
      <w:r w:rsidR="000E6B8A" w:rsidRPr="0067358F">
        <w:rPr>
          <w:rFonts w:ascii="仿宋" w:eastAsia="仿宋" w:hAnsi="仿宋" w:hint="eastAsia"/>
          <w:sz w:val="28"/>
          <w:szCs w:val="28"/>
        </w:rPr>
        <w:t>会议</w:t>
      </w:r>
      <w:r w:rsidR="001F4D06" w:rsidRPr="0067358F">
        <w:rPr>
          <w:rFonts w:ascii="仿宋" w:eastAsia="仿宋" w:hAnsi="仿宋" w:hint="eastAsia"/>
          <w:sz w:val="28"/>
          <w:szCs w:val="28"/>
        </w:rPr>
        <w:t>。</w:t>
      </w:r>
      <w:r w:rsidRPr="006712F4">
        <w:rPr>
          <w:rFonts w:ascii="仿宋" w:eastAsia="仿宋" w:hAnsi="仿宋" w:hint="eastAsia"/>
          <w:sz w:val="28"/>
          <w:szCs w:val="28"/>
        </w:rPr>
        <w:t>会议的召开符合《</w:t>
      </w:r>
      <w:r w:rsidR="001F4D06" w:rsidRPr="006712F4">
        <w:rPr>
          <w:rFonts w:ascii="仿宋" w:eastAsia="仿宋" w:hAnsi="仿宋" w:hint="eastAsia"/>
          <w:sz w:val="28"/>
          <w:szCs w:val="28"/>
        </w:rPr>
        <w:t>中华人民共和国</w:t>
      </w:r>
      <w:r w:rsidRPr="006712F4">
        <w:rPr>
          <w:rFonts w:ascii="仿宋" w:eastAsia="仿宋" w:hAnsi="仿宋" w:hint="eastAsia"/>
          <w:sz w:val="28"/>
          <w:szCs w:val="28"/>
        </w:rPr>
        <w:t>公司法》及</w:t>
      </w:r>
      <w:r w:rsidR="000E6B8A" w:rsidRPr="006712F4">
        <w:rPr>
          <w:rFonts w:ascii="仿宋" w:eastAsia="仿宋" w:hAnsi="仿宋" w:hint="eastAsia"/>
          <w:sz w:val="28"/>
          <w:szCs w:val="28"/>
        </w:rPr>
        <w:t>《</w:t>
      </w:r>
      <w:r w:rsidR="00432B56" w:rsidRPr="006712F4">
        <w:rPr>
          <w:rFonts w:ascii="仿宋" w:eastAsia="仿宋" w:hAnsi="仿宋" w:hint="eastAsia"/>
          <w:sz w:val="28"/>
          <w:szCs w:val="28"/>
        </w:rPr>
        <w:t>江西铜业股份有限</w:t>
      </w:r>
      <w:r w:rsidR="000E6B8A" w:rsidRPr="006712F4">
        <w:rPr>
          <w:rFonts w:ascii="仿宋" w:eastAsia="仿宋" w:hAnsi="仿宋" w:hint="eastAsia"/>
          <w:sz w:val="28"/>
          <w:szCs w:val="28"/>
        </w:rPr>
        <w:t>公司章程》</w:t>
      </w:r>
      <w:r w:rsidRPr="006712F4">
        <w:rPr>
          <w:rFonts w:ascii="仿宋" w:eastAsia="仿宋" w:hAnsi="仿宋" w:hint="eastAsia"/>
          <w:sz w:val="28"/>
          <w:szCs w:val="28"/>
        </w:rPr>
        <w:t>的规定</w:t>
      </w:r>
      <w:r w:rsidR="000E6B8A" w:rsidRPr="006712F4">
        <w:rPr>
          <w:rFonts w:ascii="仿宋" w:eastAsia="仿宋" w:hAnsi="仿宋" w:hint="eastAsia"/>
          <w:sz w:val="28"/>
          <w:szCs w:val="28"/>
        </w:rPr>
        <w:t>，会议审议并</w:t>
      </w:r>
      <w:r w:rsidR="001F4D06" w:rsidRPr="006712F4">
        <w:rPr>
          <w:rFonts w:ascii="仿宋" w:eastAsia="仿宋" w:hAnsi="仿宋" w:hint="eastAsia"/>
          <w:sz w:val="28"/>
          <w:szCs w:val="28"/>
        </w:rPr>
        <w:t>一致</w:t>
      </w:r>
      <w:r w:rsidR="000E6B8A" w:rsidRPr="006712F4">
        <w:rPr>
          <w:rFonts w:ascii="仿宋" w:eastAsia="仿宋" w:hAnsi="仿宋" w:hint="eastAsia"/>
          <w:sz w:val="28"/>
          <w:szCs w:val="28"/>
        </w:rPr>
        <w:t>通过了</w:t>
      </w:r>
      <w:r w:rsidR="001F4D06" w:rsidRPr="006712F4">
        <w:rPr>
          <w:rFonts w:ascii="仿宋" w:eastAsia="仿宋" w:hAnsi="仿宋" w:hint="eastAsia"/>
          <w:sz w:val="28"/>
          <w:szCs w:val="28"/>
        </w:rPr>
        <w:t>以</w:t>
      </w:r>
      <w:r w:rsidR="000E6B8A" w:rsidRPr="006712F4">
        <w:rPr>
          <w:rFonts w:ascii="仿宋" w:eastAsia="仿宋" w:hAnsi="仿宋" w:hint="eastAsia"/>
          <w:sz w:val="28"/>
          <w:szCs w:val="28"/>
        </w:rPr>
        <w:t>下决议：</w:t>
      </w:r>
    </w:p>
    <w:p w:rsidR="00066AC4" w:rsidRPr="006712F4" w:rsidRDefault="00066AC4" w:rsidP="006712F4">
      <w:pPr>
        <w:spacing w:before="156" w:line="560" w:lineRule="exact"/>
        <w:contextualSpacing/>
        <w:outlineLvl w:val="0"/>
        <w:rPr>
          <w:rFonts w:ascii="仿宋" w:eastAsia="仿宋" w:hAnsi="仿宋"/>
          <w:b/>
          <w:color w:val="000000"/>
          <w:kern w:val="0"/>
          <w:sz w:val="28"/>
          <w:szCs w:val="28"/>
        </w:rPr>
      </w:pPr>
    </w:p>
    <w:p w:rsidR="001457BB" w:rsidRPr="00452B74" w:rsidRDefault="00066AC4" w:rsidP="00452B74">
      <w:pPr>
        <w:spacing w:before="156" w:line="560" w:lineRule="exact"/>
        <w:ind w:firstLineChars="200" w:firstLine="562"/>
        <w:contextualSpacing/>
        <w:outlineLvl w:val="0"/>
        <w:rPr>
          <w:rFonts w:asciiTheme="minorEastAsia" w:eastAsiaTheme="minorEastAsia" w:hAnsiTheme="minorEastAsia"/>
          <w:b/>
          <w:color w:val="000000"/>
          <w:kern w:val="0"/>
          <w:sz w:val="28"/>
          <w:szCs w:val="28"/>
        </w:rPr>
      </w:pPr>
      <w:r w:rsidRPr="006712F4">
        <w:rPr>
          <w:rFonts w:asciiTheme="minorEastAsia" w:eastAsiaTheme="minorEastAsia" w:hAnsiTheme="minorEastAsia" w:hint="eastAsia"/>
          <w:b/>
          <w:color w:val="000000"/>
          <w:kern w:val="0"/>
          <w:sz w:val="28"/>
          <w:szCs w:val="28"/>
        </w:rPr>
        <w:t>一</w:t>
      </w:r>
      <w:r w:rsidR="00E17ECD" w:rsidRPr="006712F4">
        <w:rPr>
          <w:rFonts w:asciiTheme="minorEastAsia" w:eastAsiaTheme="minorEastAsia" w:hAnsiTheme="minorEastAsia" w:hint="eastAsia"/>
          <w:b/>
          <w:color w:val="000000"/>
          <w:kern w:val="0"/>
          <w:sz w:val="28"/>
          <w:szCs w:val="28"/>
        </w:rPr>
        <w:t>、</w:t>
      </w:r>
      <w:r w:rsidR="00392A0E" w:rsidRPr="006712F4">
        <w:rPr>
          <w:rFonts w:asciiTheme="minorEastAsia" w:eastAsiaTheme="minorEastAsia" w:hAnsiTheme="minorEastAsia" w:hint="eastAsia"/>
          <w:b/>
          <w:color w:val="000000"/>
          <w:kern w:val="0"/>
          <w:sz w:val="28"/>
          <w:szCs w:val="28"/>
        </w:rPr>
        <w:t>审议</w:t>
      </w:r>
      <w:r w:rsidR="00D34BEB" w:rsidRPr="006712F4">
        <w:rPr>
          <w:rFonts w:asciiTheme="minorEastAsia" w:eastAsiaTheme="minorEastAsia" w:hAnsiTheme="minorEastAsia" w:hint="eastAsia"/>
          <w:b/>
          <w:color w:val="000000"/>
          <w:kern w:val="0"/>
          <w:sz w:val="28"/>
          <w:szCs w:val="28"/>
        </w:rPr>
        <w:t>及批准</w:t>
      </w:r>
      <w:r w:rsidR="00452B74">
        <w:rPr>
          <w:rFonts w:asciiTheme="minorEastAsia" w:eastAsiaTheme="minorEastAsia" w:hAnsiTheme="minorEastAsia" w:hint="eastAsia"/>
          <w:b/>
          <w:color w:val="000000"/>
          <w:kern w:val="0"/>
          <w:sz w:val="28"/>
          <w:szCs w:val="28"/>
        </w:rPr>
        <w:t>《江西铜业股份有限公司</w:t>
      </w:r>
      <w:r w:rsidR="00392A0E" w:rsidRPr="006712F4">
        <w:rPr>
          <w:rFonts w:asciiTheme="minorEastAsia" w:eastAsiaTheme="minorEastAsia" w:hAnsiTheme="minorEastAsia" w:hint="eastAsia"/>
          <w:b/>
          <w:color w:val="000000"/>
          <w:kern w:val="0"/>
          <w:sz w:val="28"/>
          <w:szCs w:val="28"/>
        </w:rPr>
        <w:t>关于子公司浙江江铜富冶和鼎铜业有限公司对外担保的议案</w:t>
      </w:r>
      <w:r w:rsidR="00452B74">
        <w:rPr>
          <w:rFonts w:asciiTheme="minorEastAsia" w:eastAsiaTheme="minorEastAsia" w:hAnsiTheme="minorEastAsia" w:hint="eastAsia"/>
          <w:b/>
          <w:color w:val="000000"/>
          <w:kern w:val="0"/>
          <w:sz w:val="28"/>
          <w:szCs w:val="28"/>
        </w:rPr>
        <w:t>》</w:t>
      </w:r>
    </w:p>
    <w:p w:rsidR="00392A0E" w:rsidRPr="006712F4" w:rsidRDefault="00392A0E" w:rsidP="00A70C00">
      <w:pPr>
        <w:spacing w:beforeLines="50" w:line="560" w:lineRule="exact"/>
        <w:ind w:firstLineChars="200" w:firstLine="560"/>
        <w:contextualSpacing/>
        <w:jc w:val="left"/>
        <w:rPr>
          <w:rFonts w:ascii="仿宋" w:eastAsia="仿宋" w:hAnsi="仿宋"/>
          <w:sz w:val="28"/>
          <w:szCs w:val="28"/>
        </w:rPr>
      </w:pPr>
      <w:r w:rsidRPr="006712F4">
        <w:rPr>
          <w:rFonts w:ascii="仿宋" w:eastAsia="仿宋" w:hAnsi="仿宋" w:hint="eastAsia"/>
          <w:sz w:val="28"/>
          <w:szCs w:val="28"/>
        </w:rPr>
        <w:t>独立董事对本议案均发表了事前认可意见和同意的独立意见。</w:t>
      </w:r>
    </w:p>
    <w:p w:rsidR="001457BB" w:rsidRPr="006712F4" w:rsidRDefault="001457BB" w:rsidP="00A70C00">
      <w:pPr>
        <w:spacing w:beforeLines="50" w:line="560" w:lineRule="exact"/>
        <w:ind w:firstLineChars="200" w:firstLine="560"/>
        <w:contextualSpacing/>
        <w:jc w:val="left"/>
        <w:rPr>
          <w:rFonts w:ascii="仿宋" w:eastAsia="仿宋" w:hAnsi="仿宋"/>
          <w:sz w:val="28"/>
          <w:szCs w:val="28"/>
        </w:rPr>
      </w:pPr>
      <w:r w:rsidRPr="006712F4">
        <w:rPr>
          <w:rFonts w:ascii="仿宋" w:eastAsia="仿宋" w:hAnsi="仿宋" w:hint="eastAsia"/>
          <w:sz w:val="28"/>
          <w:szCs w:val="28"/>
        </w:rPr>
        <w:t>详情请见《江西铜业股份有限公司关于子公司浙江江铜富冶和鼎铜业有限公司对外担保的公告》。</w:t>
      </w:r>
    </w:p>
    <w:p w:rsidR="001457BB" w:rsidRPr="006712F4" w:rsidRDefault="00392A0E" w:rsidP="00A70C00">
      <w:pPr>
        <w:spacing w:beforeLines="50" w:line="560" w:lineRule="exact"/>
        <w:ind w:firstLineChars="200" w:firstLine="560"/>
        <w:contextualSpacing/>
        <w:jc w:val="left"/>
        <w:rPr>
          <w:rFonts w:ascii="仿宋" w:eastAsia="仿宋" w:hAnsi="仿宋"/>
          <w:sz w:val="28"/>
          <w:szCs w:val="28"/>
        </w:rPr>
      </w:pPr>
      <w:r w:rsidRPr="0067358F">
        <w:rPr>
          <w:rFonts w:ascii="仿宋" w:eastAsia="仿宋" w:hAnsi="仿宋" w:hint="eastAsia"/>
          <w:sz w:val="28"/>
          <w:szCs w:val="28"/>
        </w:rPr>
        <w:t>表决结果：同意11票、反对</w:t>
      </w:r>
      <w:r w:rsidRPr="0067358F">
        <w:rPr>
          <w:rFonts w:ascii="仿宋" w:eastAsia="仿宋" w:hAnsi="仿宋"/>
          <w:sz w:val="28"/>
          <w:szCs w:val="28"/>
        </w:rPr>
        <w:t>0票、弃权0票。</w:t>
      </w:r>
    </w:p>
    <w:p w:rsidR="001457BB" w:rsidRPr="00452B74" w:rsidRDefault="00392A0E" w:rsidP="00452B74">
      <w:pPr>
        <w:spacing w:line="560" w:lineRule="exact"/>
        <w:ind w:firstLineChars="196" w:firstLine="551"/>
        <w:outlineLvl w:val="0"/>
        <w:rPr>
          <w:rFonts w:ascii="宋体" w:eastAsia="宋体" w:hAnsi="宋体"/>
          <w:b/>
          <w:bCs/>
          <w:sz w:val="28"/>
          <w:szCs w:val="28"/>
        </w:rPr>
      </w:pPr>
      <w:r w:rsidRPr="006712F4">
        <w:rPr>
          <w:rFonts w:ascii="宋体" w:eastAsia="宋体" w:hAnsi="宋体" w:hint="eastAsia"/>
          <w:b/>
          <w:color w:val="000000"/>
          <w:kern w:val="0"/>
          <w:sz w:val="28"/>
          <w:szCs w:val="28"/>
        </w:rPr>
        <w:t>二、</w:t>
      </w:r>
      <w:r w:rsidRPr="006712F4">
        <w:rPr>
          <w:rFonts w:ascii="宋体" w:eastAsia="宋体" w:hAnsi="宋体" w:hint="eastAsia"/>
          <w:b/>
          <w:bCs/>
          <w:sz w:val="28"/>
          <w:szCs w:val="28"/>
        </w:rPr>
        <w:t>审议及批准</w:t>
      </w:r>
      <w:r w:rsidR="00452B74">
        <w:rPr>
          <w:rFonts w:ascii="宋体" w:eastAsia="宋体" w:hAnsi="宋体" w:hint="eastAsia"/>
          <w:b/>
          <w:bCs/>
          <w:sz w:val="28"/>
          <w:szCs w:val="28"/>
        </w:rPr>
        <w:t>《江西铜业股份有限</w:t>
      </w:r>
      <w:r w:rsidRPr="006712F4">
        <w:rPr>
          <w:rFonts w:ascii="宋体" w:eastAsia="宋体" w:hAnsi="宋体" w:hint="eastAsia"/>
          <w:b/>
          <w:bCs/>
          <w:sz w:val="28"/>
          <w:szCs w:val="28"/>
        </w:rPr>
        <w:t>公司</w:t>
      </w:r>
      <w:r w:rsidR="00452B74">
        <w:rPr>
          <w:rFonts w:ascii="宋体" w:eastAsia="宋体" w:hAnsi="宋体" w:hint="eastAsia"/>
          <w:b/>
          <w:bCs/>
          <w:sz w:val="28"/>
          <w:szCs w:val="28"/>
        </w:rPr>
        <w:t>关于</w:t>
      </w:r>
      <w:r w:rsidR="009F681C" w:rsidRPr="006712F4">
        <w:rPr>
          <w:rFonts w:ascii="宋体" w:eastAsia="宋体" w:hAnsi="宋体" w:hint="eastAsia"/>
          <w:b/>
          <w:bCs/>
          <w:sz w:val="28"/>
          <w:szCs w:val="28"/>
        </w:rPr>
        <w:t>全资</w:t>
      </w:r>
      <w:r w:rsidR="00452B74">
        <w:rPr>
          <w:rFonts w:ascii="宋体" w:eastAsia="宋体" w:hAnsi="宋体" w:hint="eastAsia"/>
          <w:b/>
          <w:bCs/>
          <w:sz w:val="28"/>
          <w:szCs w:val="28"/>
        </w:rPr>
        <w:t>子公司江西铜业集团财务有限</w:t>
      </w:r>
      <w:r w:rsidRPr="006712F4">
        <w:rPr>
          <w:rFonts w:ascii="宋体" w:eastAsia="宋体" w:hAnsi="宋体" w:hint="eastAsia"/>
          <w:b/>
          <w:bCs/>
          <w:sz w:val="28"/>
          <w:szCs w:val="28"/>
        </w:rPr>
        <w:t>公司与公司控股股东江西铜业集团有限</w:t>
      </w:r>
      <w:r w:rsidR="009F681C" w:rsidRPr="006712F4">
        <w:rPr>
          <w:rFonts w:ascii="宋体" w:eastAsia="宋体" w:hAnsi="宋体" w:hint="eastAsia"/>
          <w:b/>
          <w:bCs/>
          <w:sz w:val="28"/>
          <w:szCs w:val="28"/>
        </w:rPr>
        <w:t>公司签署</w:t>
      </w:r>
      <w:r w:rsidR="00452B74">
        <w:rPr>
          <w:rFonts w:ascii="宋体" w:eastAsia="宋体" w:hAnsi="宋体" w:hint="eastAsia"/>
          <w:b/>
          <w:bCs/>
          <w:sz w:val="28"/>
          <w:szCs w:val="28"/>
        </w:rPr>
        <w:t>&lt;</w:t>
      </w:r>
      <w:r w:rsidR="006712F4">
        <w:rPr>
          <w:rFonts w:ascii="宋体" w:eastAsia="宋体" w:hAnsi="宋体" w:hint="eastAsia"/>
          <w:b/>
          <w:bCs/>
          <w:sz w:val="28"/>
          <w:szCs w:val="28"/>
        </w:rPr>
        <w:t>财务资助协议</w:t>
      </w:r>
      <w:r w:rsidR="00452B74">
        <w:rPr>
          <w:rFonts w:ascii="宋体" w:eastAsia="宋体" w:hAnsi="宋体" w:hint="eastAsia"/>
          <w:b/>
          <w:bCs/>
          <w:sz w:val="28"/>
          <w:szCs w:val="28"/>
        </w:rPr>
        <w:t>&gt;</w:t>
      </w:r>
      <w:r w:rsidR="006712F4">
        <w:rPr>
          <w:rFonts w:ascii="宋体" w:eastAsia="宋体" w:hAnsi="宋体" w:hint="eastAsia"/>
          <w:b/>
          <w:bCs/>
          <w:sz w:val="28"/>
          <w:szCs w:val="28"/>
        </w:rPr>
        <w:t>的议案</w:t>
      </w:r>
      <w:r w:rsidR="00452B74">
        <w:rPr>
          <w:rFonts w:ascii="宋体" w:eastAsia="宋体" w:hAnsi="宋体" w:hint="eastAsia"/>
          <w:b/>
          <w:bCs/>
          <w:sz w:val="28"/>
          <w:szCs w:val="28"/>
        </w:rPr>
        <w:t>》</w:t>
      </w:r>
    </w:p>
    <w:p w:rsidR="00432B56" w:rsidRPr="006712F4" w:rsidRDefault="00432B56" w:rsidP="00A70C00">
      <w:pPr>
        <w:spacing w:beforeLines="50" w:line="560" w:lineRule="exact"/>
        <w:ind w:firstLineChars="200" w:firstLine="560"/>
        <w:contextualSpacing/>
        <w:jc w:val="left"/>
        <w:rPr>
          <w:rFonts w:ascii="仿宋" w:eastAsia="仿宋" w:hAnsi="仿宋"/>
          <w:sz w:val="28"/>
          <w:szCs w:val="28"/>
        </w:rPr>
      </w:pPr>
      <w:r w:rsidRPr="006712F4">
        <w:rPr>
          <w:rFonts w:ascii="仿宋" w:eastAsia="仿宋" w:hAnsi="仿宋" w:hint="eastAsia"/>
          <w:sz w:val="28"/>
          <w:szCs w:val="28"/>
        </w:rPr>
        <w:t>独立董事对本议案均发表了事前认可意见和同意的独立意见。</w:t>
      </w:r>
    </w:p>
    <w:p w:rsidR="00392A0E" w:rsidRPr="006712F4" w:rsidRDefault="00392A0E" w:rsidP="006712F4">
      <w:pPr>
        <w:spacing w:line="560" w:lineRule="exact"/>
        <w:ind w:firstLineChars="196" w:firstLine="549"/>
        <w:rPr>
          <w:rFonts w:ascii="仿宋" w:eastAsia="仿宋" w:hAnsi="仿宋"/>
          <w:bCs/>
          <w:sz w:val="28"/>
          <w:szCs w:val="28"/>
        </w:rPr>
      </w:pPr>
      <w:r w:rsidRPr="006712F4">
        <w:rPr>
          <w:rFonts w:ascii="仿宋" w:eastAsia="仿宋" w:hAnsi="仿宋" w:hint="eastAsia"/>
          <w:bCs/>
          <w:sz w:val="28"/>
          <w:szCs w:val="28"/>
        </w:rPr>
        <w:t>详情请见</w:t>
      </w:r>
      <w:r w:rsidR="001457BB" w:rsidRPr="006712F4">
        <w:rPr>
          <w:rFonts w:ascii="仿宋" w:eastAsia="仿宋" w:hAnsi="仿宋" w:hint="eastAsia"/>
          <w:bCs/>
          <w:sz w:val="28"/>
          <w:szCs w:val="28"/>
        </w:rPr>
        <w:t>《江西铜业股份有限公司关于</w:t>
      </w:r>
      <w:r w:rsidR="009F681C" w:rsidRPr="006712F4">
        <w:rPr>
          <w:rFonts w:ascii="仿宋" w:eastAsia="仿宋" w:hAnsi="仿宋" w:hint="eastAsia"/>
          <w:bCs/>
          <w:sz w:val="28"/>
          <w:szCs w:val="28"/>
        </w:rPr>
        <w:t>全资</w:t>
      </w:r>
      <w:r w:rsidR="00452B74">
        <w:rPr>
          <w:rFonts w:ascii="仿宋" w:eastAsia="仿宋" w:hAnsi="仿宋" w:hint="eastAsia"/>
          <w:bCs/>
          <w:sz w:val="28"/>
          <w:szCs w:val="28"/>
        </w:rPr>
        <w:t>子公司江西铜业集团财务有限</w:t>
      </w:r>
      <w:r w:rsidR="00432B56" w:rsidRPr="006712F4">
        <w:rPr>
          <w:rFonts w:ascii="仿宋" w:eastAsia="仿宋" w:hAnsi="仿宋" w:hint="eastAsia"/>
          <w:bCs/>
          <w:sz w:val="28"/>
          <w:szCs w:val="28"/>
        </w:rPr>
        <w:t>公司与公司控股股东江西铜业集团有限公司签署&lt;财务资助协议&gt;的</w:t>
      </w:r>
      <w:r w:rsidR="001457BB" w:rsidRPr="006712F4">
        <w:rPr>
          <w:rFonts w:ascii="仿宋" w:eastAsia="仿宋" w:hAnsi="仿宋" w:hint="eastAsia"/>
          <w:bCs/>
          <w:sz w:val="28"/>
          <w:szCs w:val="28"/>
        </w:rPr>
        <w:t>关联交易公告》</w:t>
      </w:r>
      <w:r w:rsidRPr="006712F4">
        <w:rPr>
          <w:rFonts w:ascii="仿宋" w:eastAsia="仿宋" w:hAnsi="仿宋" w:hint="eastAsia"/>
          <w:bCs/>
          <w:sz w:val="28"/>
          <w:szCs w:val="28"/>
        </w:rPr>
        <w:t>。</w:t>
      </w:r>
    </w:p>
    <w:p w:rsidR="00392A0E" w:rsidRPr="006712F4" w:rsidRDefault="00392A0E" w:rsidP="00452B74">
      <w:pPr>
        <w:spacing w:line="560" w:lineRule="exact"/>
        <w:ind w:firstLineChars="196" w:firstLine="549"/>
        <w:rPr>
          <w:rFonts w:ascii="仿宋" w:eastAsia="仿宋" w:hAnsi="仿宋"/>
          <w:bCs/>
          <w:sz w:val="28"/>
          <w:szCs w:val="28"/>
        </w:rPr>
      </w:pPr>
      <w:r w:rsidRPr="006712F4">
        <w:rPr>
          <w:rFonts w:ascii="仿宋" w:eastAsia="仿宋" w:hAnsi="仿宋" w:hint="eastAsia"/>
          <w:bCs/>
          <w:sz w:val="28"/>
          <w:szCs w:val="28"/>
        </w:rPr>
        <w:lastRenderedPageBreak/>
        <w:t>表决结果：同意6票、反对0票、弃权0票。公司关联董事龙子平</w:t>
      </w:r>
      <w:r w:rsidRPr="006712F4">
        <w:rPr>
          <w:rFonts w:ascii="仿宋" w:eastAsia="仿宋" w:hAnsi="仿宋"/>
          <w:bCs/>
          <w:sz w:val="28"/>
          <w:szCs w:val="28"/>
        </w:rPr>
        <w:t>先生、</w:t>
      </w:r>
      <w:r w:rsidRPr="006712F4">
        <w:rPr>
          <w:rFonts w:ascii="仿宋" w:eastAsia="仿宋" w:hAnsi="仿宋" w:hint="eastAsia"/>
          <w:bCs/>
          <w:sz w:val="28"/>
          <w:szCs w:val="28"/>
        </w:rPr>
        <w:t>郑高清</w:t>
      </w:r>
      <w:r w:rsidRPr="006712F4">
        <w:rPr>
          <w:rFonts w:ascii="仿宋" w:eastAsia="仿宋" w:hAnsi="仿宋"/>
          <w:bCs/>
          <w:sz w:val="28"/>
          <w:szCs w:val="28"/>
        </w:rPr>
        <w:t>先生</w:t>
      </w:r>
      <w:r w:rsidRPr="006712F4">
        <w:rPr>
          <w:rFonts w:ascii="仿宋" w:eastAsia="仿宋" w:hAnsi="仿宋" w:hint="eastAsia"/>
          <w:bCs/>
          <w:sz w:val="28"/>
          <w:szCs w:val="28"/>
        </w:rPr>
        <w:t>、汪波先生、余彤先生、董家辉先生进行了</w:t>
      </w:r>
      <w:r w:rsidRPr="006712F4">
        <w:rPr>
          <w:rFonts w:ascii="仿宋" w:eastAsia="仿宋" w:hAnsi="仿宋"/>
          <w:bCs/>
          <w:sz w:val="28"/>
          <w:szCs w:val="28"/>
        </w:rPr>
        <w:t>回避表决</w:t>
      </w:r>
      <w:r w:rsidRPr="006712F4">
        <w:rPr>
          <w:rFonts w:ascii="仿宋" w:eastAsia="仿宋" w:hAnsi="仿宋" w:hint="eastAsia"/>
          <w:bCs/>
          <w:sz w:val="28"/>
          <w:szCs w:val="28"/>
        </w:rPr>
        <w:t>。</w:t>
      </w:r>
    </w:p>
    <w:p w:rsidR="001457BB" w:rsidRPr="00452B74" w:rsidRDefault="00D34BEB" w:rsidP="00452B74">
      <w:pPr>
        <w:spacing w:line="560" w:lineRule="exact"/>
        <w:ind w:firstLineChars="196" w:firstLine="551"/>
        <w:outlineLvl w:val="0"/>
        <w:rPr>
          <w:rFonts w:ascii="宋体" w:eastAsia="宋体" w:hAnsi="宋体"/>
          <w:b/>
          <w:bCs/>
          <w:sz w:val="28"/>
          <w:szCs w:val="28"/>
        </w:rPr>
      </w:pPr>
      <w:r w:rsidRPr="006712F4">
        <w:rPr>
          <w:rFonts w:ascii="宋体" w:eastAsia="宋体" w:hAnsi="宋体" w:hint="eastAsia"/>
          <w:b/>
          <w:color w:val="000000"/>
          <w:kern w:val="0"/>
          <w:sz w:val="28"/>
          <w:szCs w:val="28"/>
        </w:rPr>
        <w:t>三</w:t>
      </w:r>
      <w:r w:rsidR="00392A0E" w:rsidRPr="006712F4">
        <w:rPr>
          <w:rFonts w:ascii="宋体" w:eastAsia="宋体" w:hAnsi="宋体" w:hint="eastAsia"/>
          <w:b/>
          <w:color w:val="000000"/>
          <w:kern w:val="0"/>
          <w:sz w:val="28"/>
          <w:szCs w:val="28"/>
        </w:rPr>
        <w:t>、</w:t>
      </w:r>
      <w:r w:rsidR="00392A0E" w:rsidRPr="006712F4">
        <w:rPr>
          <w:rFonts w:ascii="宋体" w:eastAsia="宋体" w:hAnsi="宋体" w:hint="eastAsia"/>
          <w:b/>
          <w:bCs/>
          <w:sz w:val="28"/>
          <w:szCs w:val="28"/>
        </w:rPr>
        <w:t>审议及批准</w:t>
      </w:r>
      <w:r w:rsidR="00452B74" w:rsidRPr="006712F4">
        <w:rPr>
          <w:rFonts w:ascii="宋体" w:eastAsia="宋体" w:hAnsi="宋体" w:hint="eastAsia"/>
          <w:b/>
          <w:bCs/>
          <w:sz w:val="28"/>
          <w:szCs w:val="28"/>
        </w:rPr>
        <w:t>《</w:t>
      </w:r>
      <w:r w:rsidR="00452B74">
        <w:rPr>
          <w:rFonts w:ascii="宋体" w:eastAsia="宋体" w:hAnsi="宋体" w:hint="eastAsia"/>
          <w:b/>
          <w:bCs/>
          <w:sz w:val="28"/>
          <w:szCs w:val="28"/>
        </w:rPr>
        <w:t>江西铜业股份有限</w:t>
      </w:r>
      <w:r w:rsidR="00392A0E" w:rsidRPr="006712F4">
        <w:rPr>
          <w:rFonts w:ascii="宋体" w:eastAsia="宋体" w:hAnsi="宋体" w:hint="eastAsia"/>
          <w:b/>
          <w:bCs/>
          <w:sz w:val="28"/>
          <w:szCs w:val="28"/>
        </w:rPr>
        <w:t>公司</w:t>
      </w:r>
      <w:r w:rsidR="00452B74">
        <w:rPr>
          <w:rFonts w:ascii="宋体" w:eastAsia="宋体" w:hAnsi="宋体" w:hint="eastAsia"/>
          <w:b/>
          <w:bCs/>
          <w:sz w:val="28"/>
          <w:szCs w:val="28"/>
        </w:rPr>
        <w:t>关于</w:t>
      </w:r>
      <w:r w:rsidR="00392A0E" w:rsidRPr="006712F4">
        <w:rPr>
          <w:rFonts w:ascii="宋体" w:eastAsia="宋体" w:hAnsi="宋体" w:hint="eastAsia"/>
          <w:b/>
          <w:bCs/>
          <w:sz w:val="28"/>
          <w:szCs w:val="28"/>
        </w:rPr>
        <w:t>与深圳</w:t>
      </w:r>
      <w:r w:rsidR="00432B56" w:rsidRPr="006712F4">
        <w:rPr>
          <w:rFonts w:ascii="宋体" w:eastAsia="宋体" w:hAnsi="宋体" w:hint="eastAsia"/>
          <w:b/>
          <w:bCs/>
          <w:sz w:val="28"/>
          <w:szCs w:val="28"/>
        </w:rPr>
        <w:t>江铜</w:t>
      </w:r>
      <w:r w:rsidR="00392A0E" w:rsidRPr="006712F4">
        <w:rPr>
          <w:rFonts w:ascii="宋体" w:eastAsia="宋体" w:hAnsi="宋体" w:hint="eastAsia"/>
          <w:b/>
          <w:bCs/>
          <w:sz w:val="28"/>
          <w:szCs w:val="28"/>
        </w:rPr>
        <w:t>融资租赁有限公司</w:t>
      </w:r>
      <w:r w:rsidR="00F506C2">
        <w:rPr>
          <w:rFonts w:ascii="宋体" w:eastAsia="宋体" w:hAnsi="宋体" w:hint="eastAsia"/>
          <w:b/>
          <w:bCs/>
          <w:sz w:val="28"/>
          <w:szCs w:val="28"/>
        </w:rPr>
        <w:t>签署</w:t>
      </w:r>
      <w:r w:rsidR="00452B74">
        <w:rPr>
          <w:rFonts w:ascii="宋体" w:eastAsia="宋体" w:hAnsi="宋体" w:hint="eastAsia"/>
          <w:b/>
          <w:bCs/>
          <w:sz w:val="28"/>
          <w:szCs w:val="28"/>
        </w:rPr>
        <w:t>&lt;</w:t>
      </w:r>
      <w:r w:rsidR="00392A0E" w:rsidRPr="006712F4">
        <w:rPr>
          <w:rFonts w:ascii="宋体" w:eastAsia="宋体" w:hAnsi="宋体" w:hint="eastAsia"/>
          <w:b/>
          <w:bCs/>
          <w:sz w:val="28"/>
          <w:szCs w:val="28"/>
        </w:rPr>
        <w:t>融资租赁合作框架</w:t>
      </w:r>
      <w:r w:rsidR="006712F4">
        <w:rPr>
          <w:rFonts w:ascii="宋体" w:eastAsia="宋体" w:hAnsi="宋体" w:hint="eastAsia"/>
          <w:b/>
          <w:bCs/>
          <w:sz w:val="28"/>
          <w:szCs w:val="28"/>
        </w:rPr>
        <w:t>协议</w:t>
      </w:r>
      <w:r w:rsidR="00452B74">
        <w:rPr>
          <w:rFonts w:ascii="宋体" w:eastAsia="宋体" w:hAnsi="宋体" w:hint="eastAsia"/>
          <w:b/>
          <w:bCs/>
          <w:sz w:val="28"/>
          <w:szCs w:val="28"/>
        </w:rPr>
        <w:t>&gt;</w:t>
      </w:r>
      <w:r w:rsidR="006712F4">
        <w:rPr>
          <w:rFonts w:ascii="宋体" w:eastAsia="宋体" w:hAnsi="宋体" w:hint="eastAsia"/>
          <w:b/>
          <w:bCs/>
          <w:sz w:val="28"/>
          <w:szCs w:val="28"/>
        </w:rPr>
        <w:t>的议案</w:t>
      </w:r>
      <w:r w:rsidR="00452B74">
        <w:rPr>
          <w:rFonts w:ascii="宋体" w:eastAsia="宋体" w:hAnsi="宋体" w:hint="eastAsia"/>
          <w:b/>
          <w:bCs/>
          <w:sz w:val="28"/>
          <w:szCs w:val="28"/>
        </w:rPr>
        <w:t>》</w:t>
      </w:r>
    </w:p>
    <w:p w:rsidR="00432B56" w:rsidRPr="006712F4" w:rsidRDefault="00432B56" w:rsidP="00A70C00">
      <w:pPr>
        <w:spacing w:beforeLines="50" w:line="560" w:lineRule="exact"/>
        <w:ind w:firstLineChars="200" w:firstLine="560"/>
        <w:contextualSpacing/>
        <w:jc w:val="left"/>
        <w:rPr>
          <w:rFonts w:ascii="仿宋" w:eastAsia="仿宋" w:hAnsi="仿宋"/>
          <w:sz w:val="28"/>
          <w:szCs w:val="28"/>
        </w:rPr>
      </w:pPr>
      <w:r w:rsidRPr="006712F4">
        <w:rPr>
          <w:rFonts w:ascii="仿宋" w:eastAsia="仿宋" w:hAnsi="仿宋" w:hint="eastAsia"/>
          <w:sz w:val="28"/>
          <w:szCs w:val="28"/>
        </w:rPr>
        <w:t>独立董事对本议案均发表了事前认可意见和同意的独立意见。</w:t>
      </w:r>
    </w:p>
    <w:p w:rsidR="00392A0E" w:rsidRPr="006712F4" w:rsidRDefault="00392A0E" w:rsidP="006712F4">
      <w:pPr>
        <w:spacing w:line="560" w:lineRule="exact"/>
        <w:ind w:firstLineChars="196" w:firstLine="549"/>
        <w:contextualSpacing/>
        <w:rPr>
          <w:rFonts w:ascii="仿宋" w:eastAsia="仿宋" w:hAnsi="仿宋"/>
          <w:bCs/>
          <w:sz w:val="28"/>
          <w:szCs w:val="28"/>
        </w:rPr>
      </w:pPr>
      <w:r w:rsidRPr="006712F4">
        <w:rPr>
          <w:rFonts w:ascii="仿宋" w:eastAsia="仿宋" w:hAnsi="仿宋" w:hint="eastAsia"/>
          <w:bCs/>
          <w:sz w:val="28"/>
          <w:szCs w:val="28"/>
        </w:rPr>
        <w:t>详情请见</w:t>
      </w:r>
      <w:r w:rsidR="001457BB" w:rsidRPr="006712F4">
        <w:rPr>
          <w:rFonts w:ascii="仿宋" w:eastAsia="仿宋" w:hAnsi="仿宋" w:hint="eastAsia"/>
          <w:bCs/>
          <w:sz w:val="28"/>
          <w:szCs w:val="28"/>
        </w:rPr>
        <w:t>《江西铜业股份有限公司关于</w:t>
      </w:r>
      <w:r w:rsidR="00432B56" w:rsidRPr="006712F4">
        <w:rPr>
          <w:rFonts w:ascii="仿宋" w:eastAsia="仿宋" w:hAnsi="仿宋" w:hint="eastAsia"/>
          <w:bCs/>
          <w:sz w:val="28"/>
          <w:szCs w:val="28"/>
        </w:rPr>
        <w:t>与深圳江铜融资租赁有限公司</w:t>
      </w:r>
      <w:r w:rsidR="00F506C2">
        <w:rPr>
          <w:rFonts w:ascii="仿宋" w:eastAsia="仿宋" w:hAnsi="仿宋" w:hint="eastAsia"/>
          <w:bCs/>
          <w:sz w:val="28"/>
          <w:szCs w:val="28"/>
        </w:rPr>
        <w:t>签署</w:t>
      </w:r>
      <w:r w:rsidR="00432B56" w:rsidRPr="006712F4">
        <w:rPr>
          <w:rFonts w:ascii="仿宋" w:eastAsia="仿宋" w:hAnsi="仿宋" w:hint="eastAsia"/>
          <w:bCs/>
          <w:sz w:val="28"/>
          <w:szCs w:val="28"/>
        </w:rPr>
        <w:t>&lt;融资租赁合作框架协议&gt;</w:t>
      </w:r>
      <w:r w:rsidR="001457BB" w:rsidRPr="006712F4">
        <w:rPr>
          <w:rFonts w:ascii="仿宋" w:eastAsia="仿宋" w:hAnsi="仿宋" w:hint="eastAsia"/>
          <w:bCs/>
          <w:sz w:val="28"/>
          <w:szCs w:val="28"/>
        </w:rPr>
        <w:t>的关联交易公告》</w:t>
      </w:r>
      <w:r w:rsidRPr="006712F4">
        <w:rPr>
          <w:rFonts w:ascii="仿宋" w:eastAsia="仿宋" w:hAnsi="仿宋" w:hint="eastAsia"/>
          <w:bCs/>
          <w:sz w:val="28"/>
          <w:szCs w:val="28"/>
        </w:rPr>
        <w:t>。</w:t>
      </w:r>
    </w:p>
    <w:p w:rsidR="001457BB" w:rsidRPr="00452B74" w:rsidRDefault="00392A0E" w:rsidP="00A70C00">
      <w:pPr>
        <w:spacing w:beforeLines="50" w:afterLines="50" w:line="560" w:lineRule="exact"/>
        <w:ind w:firstLineChars="200" w:firstLine="560"/>
        <w:contextualSpacing/>
        <w:rPr>
          <w:rFonts w:ascii="仿宋" w:eastAsia="仿宋" w:hAnsi="仿宋"/>
          <w:bCs/>
          <w:sz w:val="28"/>
          <w:szCs w:val="28"/>
        </w:rPr>
      </w:pPr>
      <w:r w:rsidRPr="006712F4">
        <w:rPr>
          <w:rFonts w:ascii="仿宋" w:eastAsia="仿宋" w:hAnsi="仿宋" w:hint="eastAsia"/>
          <w:color w:val="000000"/>
          <w:kern w:val="0"/>
          <w:sz w:val="28"/>
          <w:szCs w:val="28"/>
        </w:rPr>
        <w:t>表决结果：同意6票、反对0票、弃权0票。</w:t>
      </w:r>
      <w:r w:rsidR="00D34BEB" w:rsidRPr="006712F4">
        <w:rPr>
          <w:rFonts w:ascii="仿宋" w:eastAsia="仿宋" w:hAnsi="仿宋" w:hint="eastAsia"/>
          <w:bCs/>
          <w:sz w:val="28"/>
          <w:szCs w:val="28"/>
        </w:rPr>
        <w:t>公司关联董事龙子平</w:t>
      </w:r>
      <w:r w:rsidR="00D34BEB" w:rsidRPr="006712F4">
        <w:rPr>
          <w:rFonts w:ascii="仿宋" w:eastAsia="仿宋" w:hAnsi="仿宋"/>
          <w:bCs/>
          <w:sz w:val="28"/>
          <w:szCs w:val="28"/>
        </w:rPr>
        <w:t>先生、</w:t>
      </w:r>
      <w:r w:rsidR="00D34BEB" w:rsidRPr="006712F4">
        <w:rPr>
          <w:rFonts w:ascii="仿宋" w:eastAsia="仿宋" w:hAnsi="仿宋" w:hint="eastAsia"/>
          <w:bCs/>
          <w:sz w:val="28"/>
          <w:szCs w:val="28"/>
        </w:rPr>
        <w:t>郑高清</w:t>
      </w:r>
      <w:r w:rsidR="00D34BEB" w:rsidRPr="006712F4">
        <w:rPr>
          <w:rFonts w:ascii="仿宋" w:eastAsia="仿宋" w:hAnsi="仿宋"/>
          <w:bCs/>
          <w:sz w:val="28"/>
          <w:szCs w:val="28"/>
        </w:rPr>
        <w:t>先生</w:t>
      </w:r>
      <w:r w:rsidR="00D34BEB" w:rsidRPr="006712F4">
        <w:rPr>
          <w:rFonts w:ascii="仿宋" w:eastAsia="仿宋" w:hAnsi="仿宋" w:hint="eastAsia"/>
          <w:bCs/>
          <w:sz w:val="28"/>
          <w:szCs w:val="28"/>
        </w:rPr>
        <w:t>、汪波先生、余彤先生、董家辉先生进行了</w:t>
      </w:r>
      <w:r w:rsidR="00D34BEB" w:rsidRPr="006712F4">
        <w:rPr>
          <w:rFonts w:ascii="仿宋" w:eastAsia="仿宋" w:hAnsi="仿宋"/>
          <w:bCs/>
          <w:sz w:val="28"/>
          <w:szCs w:val="28"/>
        </w:rPr>
        <w:t>回避表决</w:t>
      </w:r>
      <w:r w:rsidR="00D34BEB" w:rsidRPr="006712F4">
        <w:rPr>
          <w:rFonts w:ascii="仿宋" w:eastAsia="仿宋" w:hAnsi="仿宋" w:hint="eastAsia"/>
          <w:bCs/>
          <w:sz w:val="28"/>
          <w:szCs w:val="28"/>
        </w:rPr>
        <w:t>。</w:t>
      </w:r>
    </w:p>
    <w:p w:rsidR="00D34BEB" w:rsidRPr="00452B74" w:rsidRDefault="00D34BEB" w:rsidP="00452B74">
      <w:pPr>
        <w:spacing w:before="156" w:line="560" w:lineRule="exact"/>
        <w:ind w:firstLineChars="200" w:firstLine="562"/>
        <w:contextualSpacing/>
        <w:outlineLvl w:val="0"/>
        <w:rPr>
          <w:rFonts w:ascii="宋体" w:eastAsia="宋体" w:hAnsi="宋体"/>
          <w:b/>
          <w:color w:val="000000"/>
          <w:kern w:val="0"/>
          <w:sz w:val="28"/>
          <w:szCs w:val="28"/>
        </w:rPr>
      </w:pPr>
      <w:r w:rsidRPr="006712F4">
        <w:rPr>
          <w:rFonts w:ascii="宋体" w:eastAsia="宋体" w:hAnsi="宋体" w:hint="eastAsia"/>
          <w:b/>
          <w:color w:val="000000"/>
          <w:kern w:val="0"/>
          <w:sz w:val="28"/>
          <w:szCs w:val="28"/>
        </w:rPr>
        <w:t>四、</w:t>
      </w:r>
      <w:r w:rsidR="00E17ECD" w:rsidRPr="006712F4">
        <w:rPr>
          <w:rFonts w:ascii="宋体" w:eastAsia="宋体" w:hAnsi="宋体" w:hint="eastAsia"/>
          <w:b/>
          <w:color w:val="000000"/>
          <w:kern w:val="0"/>
          <w:sz w:val="28"/>
          <w:szCs w:val="28"/>
        </w:rPr>
        <w:t>审议</w:t>
      </w:r>
      <w:r w:rsidRPr="006712F4">
        <w:rPr>
          <w:rFonts w:ascii="宋体" w:eastAsia="宋体" w:hAnsi="宋体" w:hint="eastAsia"/>
          <w:b/>
          <w:color w:val="000000"/>
          <w:kern w:val="0"/>
          <w:sz w:val="28"/>
          <w:szCs w:val="28"/>
        </w:rPr>
        <w:t>及批准</w:t>
      </w:r>
      <w:r w:rsidR="001A73ED" w:rsidRPr="006712F4">
        <w:rPr>
          <w:rFonts w:ascii="宋体" w:eastAsia="宋体" w:hAnsi="宋体" w:hint="eastAsia"/>
          <w:b/>
          <w:color w:val="000000"/>
          <w:kern w:val="0"/>
          <w:sz w:val="28"/>
          <w:szCs w:val="28"/>
        </w:rPr>
        <w:t>《</w:t>
      </w:r>
      <w:r w:rsidR="00452B74" w:rsidRPr="00452B74">
        <w:rPr>
          <w:rFonts w:ascii="宋体" w:eastAsia="宋体" w:hAnsi="宋体" w:hint="eastAsia"/>
          <w:b/>
          <w:color w:val="000000"/>
          <w:kern w:val="0"/>
          <w:sz w:val="28"/>
          <w:szCs w:val="28"/>
        </w:rPr>
        <w:t>江西铜业股份有限公司</w:t>
      </w:r>
      <w:r w:rsidR="00770045" w:rsidRPr="006712F4">
        <w:rPr>
          <w:rFonts w:ascii="宋体" w:eastAsia="宋体" w:hAnsi="宋体" w:hint="eastAsia"/>
          <w:b/>
          <w:color w:val="000000"/>
          <w:kern w:val="0"/>
          <w:sz w:val="28"/>
          <w:szCs w:val="28"/>
        </w:rPr>
        <w:t>关于修订</w:t>
      </w:r>
      <w:r w:rsidR="00F506C2">
        <w:rPr>
          <w:rFonts w:ascii="宋体" w:eastAsia="宋体" w:hAnsi="宋体" w:hint="eastAsia"/>
          <w:b/>
          <w:color w:val="000000"/>
          <w:kern w:val="0"/>
          <w:sz w:val="28"/>
          <w:szCs w:val="28"/>
        </w:rPr>
        <w:t>&lt;</w:t>
      </w:r>
      <w:r w:rsidR="00770045" w:rsidRPr="006712F4">
        <w:rPr>
          <w:rFonts w:ascii="宋体" w:eastAsia="宋体" w:hAnsi="宋体" w:hint="eastAsia"/>
          <w:b/>
          <w:color w:val="000000"/>
          <w:kern w:val="0"/>
          <w:sz w:val="28"/>
          <w:szCs w:val="28"/>
        </w:rPr>
        <w:t>江西铜业股份有限公司章程</w:t>
      </w:r>
      <w:r w:rsidR="00F506C2">
        <w:rPr>
          <w:rFonts w:ascii="宋体" w:eastAsia="宋体" w:hAnsi="宋体" w:hint="eastAsia"/>
          <w:b/>
          <w:color w:val="000000"/>
          <w:kern w:val="0"/>
          <w:sz w:val="28"/>
          <w:szCs w:val="28"/>
        </w:rPr>
        <w:t>&gt;</w:t>
      </w:r>
      <w:r w:rsidR="00E17ECD" w:rsidRPr="006712F4">
        <w:rPr>
          <w:rFonts w:ascii="宋体" w:eastAsia="宋体" w:hAnsi="宋体" w:hint="eastAsia"/>
          <w:b/>
          <w:color w:val="000000"/>
          <w:kern w:val="0"/>
          <w:sz w:val="28"/>
          <w:szCs w:val="28"/>
        </w:rPr>
        <w:t>的议案</w:t>
      </w:r>
      <w:r w:rsidR="001A73ED" w:rsidRPr="006712F4">
        <w:rPr>
          <w:rFonts w:ascii="宋体" w:eastAsia="宋体" w:hAnsi="宋体" w:hint="eastAsia"/>
          <w:b/>
          <w:color w:val="000000"/>
          <w:kern w:val="0"/>
          <w:sz w:val="28"/>
          <w:szCs w:val="28"/>
        </w:rPr>
        <w:t>》</w:t>
      </w:r>
    </w:p>
    <w:p w:rsidR="001457BB" w:rsidRPr="006712F4" w:rsidRDefault="001457BB" w:rsidP="00A70C00">
      <w:pPr>
        <w:spacing w:beforeLines="50" w:line="560" w:lineRule="exact"/>
        <w:ind w:firstLineChars="200" w:firstLine="560"/>
        <w:contextualSpacing/>
        <w:jc w:val="left"/>
        <w:rPr>
          <w:rFonts w:ascii="仿宋" w:eastAsia="仿宋" w:hAnsi="仿宋"/>
          <w:sz w:val="28"/>
          <w:szCs w:val="28"/>
        </w:rPr>
      </w:pPr>
      <w:r w:rsidRPr="006712F4">
        <w:rPr>
          <w:rFonts w:ascii="仿宋" w:eastAsia="仿宋" w:hAnsi="仿宋" w:hint="eastAsia"/>
          <w:bCs/>
          <w:sz w:val="28"/>
          <w:szCs w:val="28"/>
        </w:rPr>
        <w:t>详情请见</w:t>
      </w:r>
      <w:r w:rsidRPr="006712F4">
        <w:rPr>
          <w:rFonts w:ascii="仿宋" w:eastAsia="仿宋" w:hAnsi="仿宋" w:hint="eastAsia"/>
          <w:sz w:val="28"/>
          <w:szCs w:val="28"/>
        </w:rPr>
        <w:t>《江西铜业股份有限公司关于修订&lt;江西铜业股份有限公司章程&gt;的公告》</w:t>
      </w:r>
    </w:p>
    <w:p w:rsidR="00E17ECD" w:rsidRPr="006712F4" w:rsidRDefault="00E17ECD" w:rsidP="00A70C00">
      <w:pPr>
        <w:spacing w:beforeLines="50" w:line="560" w:lineRule="exact"/>
        <w:ind w:firstLineChars="200" w:firstLine="560"/>
        <w:contextualSpacing/>
        <w:jc w:val="left"/>
        <w:rPr>
          <w:rFonts w:ascii="仿宋" w:eastAsia="仿宋" w:hAnsi="仿宋"/>
          <w:sz w:val="28"/>
          <w:szCs w:val="28"/>
        </w:rPr>
      </w:pPr>
      <w:r w:rsidRPr="006712F4">
        <w:rPr>
          <w:rFonts w:ascii="仿宋" w:eastAsia="仿宋" w:hAnsi="仿宋" w:hint="eastAsia"/>
          <w:sz w:val="28"/>
          <w:szCs w:val="28"/>
        </w:rPr>
        <w:t>表决结果：同意</w:t>
      </w:r>
      <w:r w:rsidR="00066AC4" w:rsidRPr="006712F4">
        <w:rPr>
          <w:rFonts w:ascii="仿宋" w:eastAsia="仿宋" w:hAnsi="仿宋" w:hint="eastAsia"/>
          <w:sz w:val="28"/>
          <w:szCs w:val="28"/>
        </w:rPr>
        <w:t>11</w:t>
      </w:r>
      <w:r w:rsidRPr="006712F4">
        <w:rPr>
          <w:rFonts w:ascii="仿宋" w:eastAsia="仿宋" w:hAnsi="仿宋" w:hint="eastAsia"/>
          <w:sz w:val="28"/>
          <w:szCs w:val="28"/>
        </w:rPr>
        <w:t>票、反对</w:t>
      </w:r>
      <w:r w:rsidRPr="006712F4">
        <w:rPr>
          <w:rFonts w:ascii="仿宋" w:eastAsia="仿宋" w:hAnsi="仿宋"/>
          <w:sz w:val="28"/>
          <w:szCs w:val="28"/>
        </w:rPr>
        <w:t>0票、弃权0票。</w:t>
      </w:r>
    </w:p>
    <w:p w:rsidR="00FD410B" w:rsidRDefault="00432B56" w:rsidP="00A70C00">
      <w:pPr>
        <w:spacing w:beforeLines="50" w:line="560" w:lineRule="exact"/>
        <w:ind w:firstLineChars="200" w:firstLine="560"/>
        <w:contextualSpacing/>
        <w:jc w:val="left"/>
        <w:rPr>
          <w:rFonts w:ascii="仿宋" w:eastAsia="仿宋" w:hAnsi="仿宋"/>
          <w:sz w:val="28"/>
          <w:szCs w:val="28"/>
        </w:rPr>
      </w:pPr>
      <w:r w:rsidRPr="006712F4">
        <w:rPr>
          <w:rFonts w:ascii="仿宋" w:eastAsia="仿宋" w:hAnsi="仿宋" w:hint="eastAsia"/>
          <w:sz w:val="28"/>
          <w:szCs w:val="28"/>
        </w:rPr>
        <w:t>本决议案仍须提交股东大会</w:t>
      </w:r>
      <w:r w:rsidR="00B0703E">
        <w:rPr>
          <w:rFonts w:ascii="仿宋" w:eastAsia="仿宋" w:hAnsi="仿宋" w:hint="eastAsia"/>
          <w:sz w:val="28"/>
          <w:szCs w:val="28"/>
        </w:rPr>
        <w:t>、类别股东大会</w:t>
      </w:r>
      <w:r w:rsidRPr="006712F4">
        <w:rPr>
          <w:rFonts w:ascii="仿宋" w:eastAsia="仿宋" w:hAnsi="仿宋" w:hint="eastAsia"/>
          <w:sz w:val="28"/>
          <w:szCs w:val="28"/>
        </w:rPr>
        <w:t>审议。</w:t>
      </w:r>
    </w:p>
    <w:p w:rsidR="00B0703E" w:rsidRPr="006712F4" w:rsidRDefault="00B0703E" w:rsidP="00A70C00">
      <w:pPr>
        <w:spacing w:beforeLines="50" w:line="560" w:lineRule="exact"/>
        <w:ind w:firstLineChars="200" w:firstLine="560"/>
        <w:contextualSpacing/>
        <w:jc w:val="left"/>
        <w:rPr>
          <w:rFonts w:ascii="仿宋" w:eastAsia="仿宋" w:hAnsi="仿宋"/>
          <w:sz w:val="28"/>
          <w:szCs w:val="28"/>
        </w:rPr>
      </w:pPr>
    </w:p>
    <w:p w:rsidR="00262DC8" w:rsidRPr="006712F4" w:rsidRDefault="00D17575" w:rsidP="00A70C00">
      <w:pPr>
        <w:spacing w:beforeLines="50" w:afterLines="50" w:line="560" w:lineRule="exact"/>
        <w:ind w:right="280" w:firstLineChars="200" w:firstLine="560"/>
        <w:contextualSpacing/>
        <w:jc w:val="left"/>
        <w:rPr>
          <w:rFonts w:ascii="仿宋" w:eastAsia="仿宋" w:hAnsi="仿宋"/>
          <w:sz w:val="28"/>
          <w:szCs w:val="28"/>
        </w:rPr>
      </w:pPr>
      <w:r>
        <w:rPr>
          <w:rFonts w:ascii="仿宋" w:eastAsia="仿宋" w:hAnsi="仿宋" w:hint="eastAsia"/>
          <w:sz w:val="28"/>
          <w:szCs w:val="28"/>
        </w:rPr>
        <w:t>特此公告。</w:t>
      </w:r>
      <w:r w:rsidR="00452B74">
        <w:rPr>
          <w:rFonts w:ascii="仿宋" w:eastAsia="仿宋" w:hAnsi="仿宋" w:hint="eastAsia"/>
          <w:sz w:val="28"/>
          <w:szCs w:val="28"/>
        </w:rPr>
        <w:br/>
      </w:r>
    </w:p>
    <w:p w:rsidR="003368AD" w:rsidRPr="006712F4" w:rsidRDefault="000E6B8A" w:rsidP="00A70C00">
      <w:pPr>
        <w:spacing w:beforeLines="50" w:afterLines="50" w:line="560" w:lineRule="exact"/>
        <w:ind w:right="280" w:firstLineChars="200" w:firstLine="560"/>
        <w:contextualSpacing/>
        <w:jc w:val="right"/>
        <w:rPr>
          <w:rFonts w:ascii="仿宋" w:eastAsia="仿宋" w:hAnsi="仿宋"/>
          <w:sz w:val="28"/>
          <w:szCs w:val="28"/>
        </w:rPr>
      </w:pPr>
      <w:r w:rsidRPr="006712F4">
        <w:rPr>
          <w:rFonts w:ascii="仿宋" w:eastAsia="仿宋" w:hAnsi="仿宋" w:hint="eastAsia"/>
          <w:sz w:val="28"/>
          <w:szCs w:val="28"/>
        </w:rPr>
        <w:t>江西铜业股份有限公司</w:t>
      </w:r>
    </w:p>
    <w:p w:rsidR="003368AD" w:rsidRPr="006712F4" w:rsidRDefault="000E6B8A" w:rsidP="00A70C00">
      <w:pPr>
        <w:spacing w:beforeLines="50" w:afterLines="50" w:line="560" w:lineRule="exact"/>
        <w:ind w:right="1120" w:firstLineChars="200" w:firstLine="560"/>
        <w:contextualSpacing/>
        <w:jc w:val="right"/>
        <w:rPr>
          <w:rFonts w:ascii="仿宋" w:eastAsia="仿宋" w:hAnsi="仿宋"/>
          <w:sz w:val="28"/>
          <w:szCs w:val="28"/>
        </w:rPr>
      </w:pPr>
      <w:r w:rsidRPr="006712F4">
        <w:rPr>
          <w:rFonts w:ascii="仿宋" w:eastAsia="仿宋" w:hAnsi="仿宋" w:hint="eastAsia"/>
          <w:sz w:val="28"/>
          <w:szCs w:val="28"/>
        </w:rPr>
        <w:t>董事会</w:t>
      </w:r>
    </w:p>
    <w:p w:rsidR="006A3AF0" w:rsidRPr="006712F4" w:rsidRDefault="00066AC4" w:rsidP="00A70C00">
      <w:pPr>
        <w:spacing w:beforeLines="50" w:afterLines="50" w:line="560" w:lineRule="exact"/>
        <w:ind w:right="520" w:firstLineChars="200" w:firstLine="560"/>
        <w:contextualSpacing/>
        <w:jc w:val="right"/>
        <w:rPr>
          <w:rFonts w:ascii="仿宋" w:eastAsia="仿宋" w:hAnsi="仿宋"/>
          <w:sz w:val="28"/>
          <w:szCs w:val="28"/>
        </w:rPr>
      </w:pPr>
      <w:r w:rsidRPr="00B0703E">
        <w:rPr>
          <w:rFonts w:ascii="仿宋" w:eastAsia="仿宋" w:hAnsi="仿宋" w:hint="eastAsia"/>
          <w:sz w:val="28"/>
          <w:szCs w:val="28"/>
        </w:rPr>
        <w:t>2019</w:t>
      </w:r>
      <w:r w:rsidR="000E6B8A" w:rsidRPr="00B0703E">
        <w:rPr>
          <w:rFonts w:ascii="仿宋" w:eastAsia="仿宋" w:hAnsi="仿宋" w:hint="eastAsia"/>
          <w:sz w:val="28"/>
          <w:szCs w:val="28"/>
        </w:rPr>
        <w:t>年</w:t>
      </w:r>
      <w:r w:rsidR="00C252B4" w:rsidRPr="00B0703E">
        <w:rPr>
          <w:rFonts w:ascii="仿宋" w:eastAsia="仿宋" w:hAnsi="仿宋" w:hint="eastAsia"/>
          <w:sz w:val="28"/>
          <w:szCs w:val="28"/>
        </w:rPr>
        <w:t>12</w:t>
      </w:r>
      <w:r w:rsidR="000E6B8A" w:rsidRPr="00B0703E">
        <w:rPr>
          <w:rFonts w:ascii="仿宋" w:eastAsia="仿宋" w:hAnsi="仿宋" w:hint="eastAsia"/>
          <w:sz w:val="28"/>
          <w:szCs w:val="28"/>
        </w:rPr>
        <w:t>月</w:t>
      </w:r>
      <w:r w:rsidR="00B0703E" w:rsidRPr="00B0703E">
        <w:rPr>
          <w:rFonts w:ascii="仿宋" w:eastAsia="仿宋" w:hAnsi="仿宋" w:hint="eastAsia"/>
          <w:sz w:val="28"/>
          <w:szCs w:val="28"/>
        </w:rPr>
        <w:t>31</w:t>
      </w:r>
      <w:r w:rsidR="000E6B8A" w:rsidRPr="00B0703E">
        <w:rPr>
          <w:rFonts w:ascii="仿宋" w:eastAsia="仿宋" w:hAnsi="仿宋" w:hint="eastAsia"/>
          <w:sz w:val="28"/>
          <w:szCs w:val="28"/>
        </w:rPr>
        <w:t>日</w:t>
      </w:r>
    </w:p>
    <w:p w:rsidR="006A3AF0" w:rsidRPr="006712F4" w:rsidRDefault="006A3AF0" w:rsidP="008746BB">
      <w:pPr>
        <w:spacing w:beforeLines="50" w:afterLines="50" w:line="360" w:lineRule="auto"/>
        <w:ind w:right="520" w:firstLineChars="200" w:firstLine="560"/>
        <w:contextualSpacing/>
        <w:jc w:val="right"/>
        <w:rPr>
          <w:rFonts w:ascii="仿宋" w:eastAsia="仿宋" w:hAnsi="仿宋"/>
          <w:sz w:val="28"/>
          <w:szCs w:val="28"/>
        </w:rPr>
      </w:pPr>
    </w:p>
    <w:sectPr w:rsidR="006A3AF0" w:rsidRPr="006712F4" w:rsidSect="001776F1">
      <w:headerReference w:type="default" r:id="rId7"/>
      <w:pgSz w:w="11906" w:h="16838"/>
      <w:pgMar w:top="1440" w:right="1797" w:bottom="1440"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C97" w:rsidRDefault="003F2C97" w:rsidP="00E926A3">
      <w:r>
        <w:separator/>
      </w:r>
    </w:p>
  </w:endnote>
  <w:endnote w:type="continuationSeparator" w:id="0">
    <w:p w:rsidR="003F2C97" w:rsidRDefault="003F2C97" w:rsidP="00E926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C97" w:rsidRDefault="003F2C97" w:rsidP="00E926A3">
      <w:r>
        <w:separator/>
      </w:r>
    </w:p>
  </w:footnote>
  <w:footnote w:type="continuationSeparator" w:id="0">
    <w:p w:rsidR="003F2C97" w:rsidRDefault="003F2C97" w:rsidP="00E926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6F1" w:rsidRDefault="001776F1">
    <w:pPr>
      <w:pStyle w:val="a3"/>
      <w:pBdr>
        <w:bottom w:val="none" w:sz="0" w:space="0" w:color="auto"/>
      </w:pBdr>
      <w:wordWrap w:val="0"/>
      <w:jc w:val="right"/>
      <w:rPr>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japaneseCounting"/>
      <w:lvlText w:val="%1、"/>
      <w:lvlJc w:val="left"/>
      <w:pPr>
        <w:tabs>
          <w:tab w:val="num" w:pos="960"/>
        </w:tabs>
        <w:ind w:left="960" w:hanging="480"/>
      </w:pPr>
      <w:rPr>
        <w:rFonts w:hint="default"/>
        <w:lang w:val="en-US"/>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232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30912"/>
    <w:rsid w:val="00005EC6"/>
    <w:rsid w:val="000222E0"/>
    <w:rsid w:val="00022AA9"/>
    <w:rsid w:val="00050954"/>
    <w:rsid w:val="00054912"/>
    <w:rsid w:val="00066AC4"/>
    <w:rsid w:val="00080A3D"/>
    <w:rsid w:val="0009072F"/>
    <w:rsid w:val="00097CD6"/>
    <w:rsid w:val="000B1F53"/>
    <w:rsid w:val="000C583C"/>
    <w:rsid w:val="000D1F3C"/>
    <w:rsid w:val="000E6B8A"/>
    <w:rsid w:val="000F49B6"/>
    <w:rsid w:val="000F6024"/>
    <w:rsid w:val="00103CBD"/>
    <w:rsid w:val="00112234"/>
    <w:rsid w:val="00113990"/>
    <w:rsid w:val="00123313"/>
    <w:rsid w:val="00127AC1"/>
    <w:rsid w:val="00132B86"/>
    <w:rsid w:val="001457BB"/>
    <w:rsid w:val="00153E4A"/>
    <w:rsid w:val="00156CFF"/>
    <w:rsid w:val="00175879"/>
    <w:rsid w:val="001776F1"/>
    <w:rsid w:val="001810F2"/>
    <w:rsid w:val="001826E1"/>
    <w:rsid w:val="001836EA"/>
    <w:rsid w:val="00186CFF"/>
    <w:rsid w:val="00191DB4"/>
    <w:rsid w:val="001962CF"/>
    <w:rsid w:val="0019670D"/>
    <w:rsid w:val="001A0C32"/>
    <w:rsid w:val="001A33BB"/>
    <w:rsid w:val="001A54D0"/>
    <w:rsid w:val="001A73ED"/>
    <w:rsid w:val="001B12D0"/>
    <w:rsid w:val="001B5E8A"/>
    <w:rsid w:val="001C0F34"/>
    <w:rsid w:val="001C2B23"/>
    <w:rsid w:val="001D309A"/>
    <w:rsid w:val="001E75E8"/>
    <w:rsid w:val="001F4D06"/>
    <w:rsid w:val="001F5E88"/>
    <w:rsid w:val="00222FCA"/>
    <w:rsid w:val="00223A4F"/>
    <w:rsid w:val="00235A20"/>
    <w:rsid w:val="00243973"/>
    <w:rsid w:val="002448CA"/>
    <w:rsid w:val="00254008"/>
    <w:rsid w:val="002554A6"/>
    <w:rsid w:val="00257AF3"/>
    <w:rsid w:val="00261C39"/>
    <w:rsid w:val="00261C3A"/>
    <w:rsid w:val="00262DC8"/>
    <w:rsid w:val="00273604"/>
    <w:rsid w:val="002764CA"/>
    <w:rsid w:val="00282998"/>
    <w:rsid w:val="0029615A"/>
    <w:rsid w:val="002A65BB"/>
    <w:rsid w:val="002B329E"/>
    <w:rsid w:val="002B4261"/>
    <w:rsid w:val="002B43DA"/>
    <w:rsid w:val="002C68C1"/>
    <w:rsid w:val="002D5BAF"/>
    <w:rsid w:val="002D7749"/>
    <w:rsid w:val="002E11F6"/>
    <w:rsid w:val="002F0310"/>
    <w:rsid w:val="002F63A7"/>
    <w:rsid w:val="00302765"/>
    <w:rsid w:val="00322DD1"/>
    <w:rsid w:val="00330912"/>
    <w:rsid w:val="003368AD"/>
    <w:rsid w:val="003442D1"/>
    <w:rsid w:val="00354C8E"/>
    <w:rsid w:val="0035518C"/>
    <w:rsid w:val="00355270"/>
    <w:rsid w:val="00364AD0"/>
    <w:rsid w:val="0037145C"/>
    <w:rsid w:val="00372D53"/>
    <w:rsid w:val="00377E5F"/>
    <w:rsid w:val="00381636"/>
    <w:rsid w:val="00382609"/>
    <w:rsid w:val="0038517A"/>
    <w:rsid w:val="00386356"/>
    <w:rsid w:val="00392A0E"/>
    <w:rsid w:val="003B38CB"/>
    <w:rsid w:val="003B4DF3"/>
    <w:rsid w:val="003C51A7"/>
    <w:rsid w:val="003D38A0"/>
    <w:rsid w:val="003D3BFF"/>
    <w:rsid w:val="003E1F0D"/>
    <w:rsid w:val="003F2013"/>
    <w:rsid w:val="003F2C97"/>
    <w:rsid w:val="00407F3D"/>
    <w:rsid w:val="00411FFB"/>
    <w:rsid w:val="004204ED"/>
    <w:rsid w:val="00422AD6"/>
    <w:rsid w:val="00430855"/>
    <w:rsid w:val="00432B56"/>
    <w:rsid w:val="00432C6F"/>
    <w:rsid w:val="00434A34"/>
    <w:rsid w:val="00442C1A"/>
    <w:rsid w:val="00452B74"/>
    <w:rsid w:val="004542F7"/>
    <w:rsid w:val="00465D03"/>
    <w:rsid w:val="0048213D"/>
    <w:rsid w:val="00492807"/>
    <w:rsid w:val="00494751"/>
    <w:rsid w:val="004A12CA"/>
    <w:rsid w:val="004B2532"/>
    <w:rsid w:val="004C7C6C"/>
    <w:rsid w:val="004E589F"/>
    <w:rsid w:val="004E6E04"/>
    <w:rsid w:val="004F10C9"/>
    <w:rsid w:val="004F46FB"/>
    <w:rsid w:val="00501143"/>
    <w:rsid w:val="00503CF5"/>
    <w:rsid w:val="00510CF0"/>
    <w:rsid w:val="005202D7"/>
    <w:rsid w:val="00525781"/>
    <w:rsid w:val="005317A1"/>
    <w:rsid w:val="005605BD"/>
    <w:rsid w:val="00562EF8"/>
    <w:rsid w:val="00563BBE"/>
    <w:rsid w:val="0058692C"/>
    <w:rsid w:val="00586B18"/>
    <w:rsid w:val="00590508"/>
    <w:rsid w:val="00591118"/>
    <w:rsid w:val="005A023A"/>
    <w:rsid w:val="005B084C"/>
    <w:rsid w:val="005B2C1E"/>
    <w:rsid w:val="005C3A01"/>
    <w:rsid w:val="005D37D2"/>
    <w:rsid w:val="005F63F9"/>
    <w:rsid w:val="005F6B88"/>
    <w:rsid w:val="00605124"/>
    <w:rsid w:val="00606DAF"/>
    <w:rsid w:val="00617C2B"/>
    <w:rsid w:val="00623074"/>
    <w:rsid w:val="006233FE"/>
    <w:rsid w:val="006240D4"/>
    <w:rsid w:val="00631B48"/>
    <w:rsid w:val="00632108"/>
    <w:rsid w:val="006456AE"/>
    <w:rsid w:val="00665DAE"/>
    <w:rsid w:val="006712F4"/>
    <w:rsid w:val="0067358F"/>
    <w:rsid w:val="00675537"/>
    <w:rsid w:val="006A3AF0"/>
    <w:rsid w:val="006A4447"/>
    <w:rsid w:val="006A61D4"/>
    <w:rsid w:val="006B0B40"/>
    <w:rsid w:val="006B1EF9"/>
    <w:rsid w:val="006B58C6"/>
    <w:rsid w:val="006D1411"/>
    <w:rsid w:val="006D6716"/>
    <w:rsid w:val="006D7E01"/>
    <w:rsid w:val="006E4A83"/>
    <w:rsid w:val="006E541B"/>
    <w:rsid w:val="006F37F8"/>
    <w:rsid w:val="0070075B"/>
    <w:rsid w:val="00703D82"/>
    <w:rsid w:val="00717EE7"/>
    <w:rsid w:val="00730C64"/>
    <w:rsid w:val="0073298B"/>
    <w:rsid w:val="00732E7A"/>
    <w:rsid w:val="00750BF9"/>
    <w:rsid w:val="007517F5"/>
    <w:rsid w:val="00770045"/>
    <w:rsid w:val="007746A1"/>
    <w:rsid w:val="007973CA"/>
    <w:rsid w:val="007A08B3"/>
    <w:rsid w:val="007C1E2D"/>
    <w:rsid w:val="007C763D"/>
    <w:rsid w:val="00801D82"/>
    <w:rsid w:val="00802711"/>
    <w:rsid w:val="00823CB4"/>
    <w:rsid w:val="00855B42"/>
    <w:rsid w:val="008746BB"/>
    <w:rsid w:val="0088624F"/>
    <w:rsid w:val="008A386D"/>
    <w:rsid w:val="008A54DE"/>
    <w:rsid w:val="008B3140"/>
    <w:rsid w:val="008B6005"/>
    <w:rsid w:val="008D752D"/>
    <w:rsid w:val="008E15FE"/>
    <w:rsid w:val="008F0867"/>
    <w:rsid w:val="008F421D"/>
    <w:rsid w:val="008F443F"/>
    <w:rsid w:val="0090000E"/>
    <w:rsid w:val="009002A7"/>
    <w:rsid w:val="00931991"/>
    <w:rsid w:val="00942BDD"/>
    <w:rsid w:val="00942CDF"/>
    <w:rsid w:val="0095486F"/>
    <w:rsid w:val="0096061A"/>
    <w:rsid w:val="00961411"/>
    <w:rsid w:val="0097280A"/>
    <w:rsid w:val="009773F2"/>
    <w:rsid w:val="00995AD5"/>
    <w:rsid w:val="009A3002"/>
    <w:rsid w:val="009B1BF0"/>
    <w:rsid w:val="009C32D8"/>
    <w:rsid w:val="009C3975"/>
    <w:rsid w:val="009D0ECE"/>
    <w:rsid w:val="009E13EB"/>
    <w:rsid w:val="009E3D5A"/>
    <w:rsid w:val="009E4426"/>
    <w:rsid w:val="009E4747"/>
    <w:rsid w:val="009F681C"/>
    <w:rsid w:val="00A016BD"/>
    <w:rsid w:val="00A13B41"/>
    <w:rsid w:val="00A13B94"/>
    <w:rsid w:val="00A228DA"/>
    <w:rsid w:val="00A34E91"/>
    <w:rsid w:val="00A351F8"/>
    <w:rsid w:val="00A4093F"/>
    <w:rsid w:val="00A47B9B"/>
    <w:rsid w:val="00A5005A"/>
    <w:rsid w:val="00A51008"/>
    <w:rsid w:val="00A62B0E"/>
    <w:rsid w:val="00A66677"/>
    <w:rsid w:val="00A67FB4"/>
    <w:rsid w:val="00A70074"/>
    <w:rsid w:val="00A70C00"/>
    <w:rsid w:val="00A70FB9"/>
    <w:rsid w:val="00A82958"/>
    <w:rsid w:val="00A83B07"/>
    <w:rsid w:val="00A83BE6"/>
    <w:rsid w:val="00AA3AFF"/>
    <w:rsid w:val="00AB7005"/>
    <w:rsid w:val="00AC4136"/>
    <w:rsid w:val="00AC5C89"/>
    <w:rsid w:val="00AD782F"/>
    <w:rsid w:val="00AE1359"/>
    <w:rsid w:val="00AE3AB2"/>
    <w:rsid w:val="00AF51F7"/>
    <w:rsid w:val="00B00344"/>
    <w:rsid w:val="00B06F39"/>
    <w:rsid w:val="00B0703E"/>
    <w:rsid w:val="00B2120E"/>
    <w:rsid w:val="00B2234C"/>
    <w:rsid w:val="00B227BE"/>
    <w:rsid w:val="00B34E35"/>
    <w:rsid w:val="00B37186"/>
    <w:rsid w:val="00B4036B"/>
    <w:rsid w:val="00B408C8"/>
    <w:rsid w:val="00B550BE"/>
    <w:rsid w:val="00B83B88"/>
    <w:rsid w:val="00B92564"/>
    <w:rsid w:val="00B94495"/>
    <w:rsid w:val="00BA7B04"/>
    <w:rsid w:val="00BB3D0B"/>
    <w:rsid w:val="00BB7ECC"/>
    <w:rsid w:val="00BD6096"/>
    <w:rsid w:val="00BE08E2"/>
    <w:rsid w:val="00BF265A"/>
    <w:rsid w:val="00BF4B84"/>
    <w:rsid w:val="00C03282"/>
    <w:rsid w:val="00C04488"/>
    <w:rsid w:val="00C252B4"/>
    <w:rsid w:val="00C27F0A"/>
    <w:rsid w:val="00C34A23"/>
    <w:rsid w:val="00C35CBB"/>
    <w:rsid w:val="00C36853"/>
    <w:rsid w:val="00C45E8F"/>
    <w:rsid w:val="00C528A6"/>
    <w:rsid w:val="00C6093E"/>
    <w:rsid w:val="00C65716"/>
    <w:rsid w:val="00C87EFF"/>
    <w:rsid w:val="00C93A42"/>
    <w:rsid w:val="00CB429F"/>
    <w:rsid w:val="00CD0B38"/>
    <w:rsid w:val="00CE4C7F"/>
    <w:rsid w:val="00CE6484"/>
    <w:rsid w:val="00D059FF"/>
    <w:rsid w:val="00D12B93"/>
    <w:rsid w:val="00D14AE9"/>
    <w:rsid w:val="00D17575"/>
    <w:rsid w:val="00D23FA7"/>
    <w:rsid w:val="00D24DF4"/>
    <w:rsid w:val="00D256FC"/>
    <w:rsid w:val="00D27640"/>
    <w:rsid w:val="00D311D1"/>
    <w:rsid w:val="00D329AE"/>
    <w:rsid w:val="00D330E8"/>
    <w:rsid w:val="00D335E5"/>
    <w:rsid w:val="00D34BEB"/>
    <w:rsid w:val="00D46971"/>
    <w:rsid w:val="00D506B7"/>
    <w:rsid w:val="00D55EA2"/>
    <w:rsid w:val="00D6131B"/>
    <w:rsid w:val="00D74B63"/>
    <w:rsid w:val="00D86AA4"/>
    <w:rsid w:val="00D92049"/>
    <w:rsid w:val="00D969F9"/>
    <w:rsid w:val="00DB1FF6"/>
    <w:rsid w:val="00DB699C"/>
    <w:rsid w:val="00DC1103"/>
    <w:rsid w:val="00DC66B5"/>
    <w:rsid w:val="00DF6216"/>
    <w:rsid w:val="00E01198"/>
    <w:rsid w:val="00E12589"/>
    <w:rsid w:val="00E17ECD"/>
    <w:rsid w:val="00E25C1E"/>
    <w:rsid w:val="00E27823"/>
    <w:rsid w:val="00E742EB"/>
    <w:rsid w:val="00E75998"/>
    <w:rsid w:val="00E926A3"/>
    <w:rsid w:val="00E94584"/>
    <w:rsid w:val="00EB358C"/>
    <w:rsid w:val="00EC42CF"/>
    <w:rsid w:val="00EC48D2"/>
    <w:rsid w:val="00EC75D7"/>
    <w:rsid w:val="00EE27ED"/>
    <w:rsid w:val="00EE59C0"/>
    <w:rsid w:val="00EF42F3"/>
    <w:rsid w:val="00EF625E"/>
    <w:rsid w:val="00F00125"/>
    <w:rsid w:val="00F02552"/>
    <w:rsid w:val="00F13161"/>
    <w:rsid w:val="00F150BA"/>
    <w:rsid w:val="00F2183B"/>
    <w:rsid w:val="00F24B05"/>
    <w:rsid w:val="00F3515F"/>
    <w:rsid w:val="00F37C40"/>
    <w:rsid w:val="00F413AB"/>
    <w:rsid w:val="00F44207"/>
    <w:rsid w:val="00F45BB5"/>
    <w:rsid w:val="00F506C2"/>
    <w:rsid w:val="00F56019"/>
    <w:rsid w:val="00F61ABE"/>
    <w:rsid w:val="00F73E42"/>
    <w:rsid w:val="00F77024"/>
    <w:rsid w:val="00F7705F"/>
    <w:rsid w:val="00F8166E"/>
    <w:rsid w:val="00F83652"/>
    <w:rsid w:val="00F9469B"/>
    <w:rsid w:val="00FA369D"/>
    <w:rsid w:val="00FA5655"/>
    <w:rsid w:val="00FB278A"/>
    <w:rsid w:val="00FB34C4"/>
    <w:rsid w:val="00FC66ED"/>
    <w:rsid w:val="00FD1BCA"/>
    <w:rsid w:val="00FD410B"/>
    <w:rsid w:val="00FD5526"/>
    <w:rsid w:val="00FD6EB9"/>
    <w:rsid w:val="00FE3306"/>
    <w:rsid w:val="00FF5E4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3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0912"/>
    <w:pPr>
      <w:widowControl w:val="0"/>
      <w:jc w:val="both"/>
    </w:pPr>
    <w:rPr>
      <w:rFonts w:ascii="Times New Roman" w:eastAsia="SimSun" w:hAnsi="Times New Roman" w:cs="Times New Roman"/>
      <w:szCs w:val="24"/>
    </w:rPr>
  </w:style>
  <w:style w:type="paragraph" w:styleId="1">
    <w:name w:val="heading 1"/>
    <w:basedOn w:val="a"/>
    <w:link w:val="1Char"/>
    <w:uiPriority w:val="9"/>
    <w:qFormat/>
    <w:rsid w:val="00112234"/>
    <w:pPr>
      <w:widowControl/>
      <w:spacing w:before="100" w:beforeAutospacing="1" w:after="100" w:afterAutospacing="1"/>
      <w:jc w:val="left"/>
      <w:outlineLvl w:val="0"/>
    </w:pPr>
    <w:rPr>
      <w:rFonts w:ascii="SimSun" w:hAnsi="SimSun" w:cs="SimSu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basedOn w:val="a0"/>
    <w:link w:val="a3"/>
    <w:uiPriority w:val="99"/>
    <w:rsid w:val="00330912"/>
    <w:rPr>
      <w:rFonts w:ascii="Times New Roman" w:hAnsi="Times New Roman"/>
      <w:sz w:val="18"/>
      <w:szCs w:val="18"/>
    </w:rPr>
  </w:style>
  <w:style w:type="paragraph" w:styleId="a4">
    <w:name w:val="List Paragraph"/>
    <w:basedOn w:val="a"/>
    <w:uiPriority w:val="34"/>
    <w:qFormat/>
    <w:rsid w:val="00330912"/>
    <w:pPr>
      <w:ind w:firstLineChars="200" w:firstLine="420"/>
    </w:pPr>
  </w:style>
  <w:style w:type="paragraph" w:styleId="a3">
    <w:name w:val="header"/>
    <w:basedOn w:val="a"/>
    <w:link w:val="Char"/>
    <w:uiPriority w:val="99"/>
    <w:rsid w:val="00330912"/>
    <w:pPr>
      <w:pBdr>
        <w:bottom w:val="single" w:sz="6" w:space="1" w:color="auto"/>
      </w:pBdr>
      <w:tabs>
        <w:tab w:val="center" w:pos="4153"/>
        <w:tab w:val="right" w:pos="8306"/>
      </w:tabs>
      <w:snapToGrid w:val="0"/>
      <w:jc w:val="center"/>
    </w:pPr>
    <w:rPr>
      <w:rFonts w:eastAsiaTheme="minorEastAsia" w:cstheme="minorBidi"/>
      <w:sz w:val="18"/>
      <w:szCs w:val="18"/>
    </w:rPr>
  </w:style>
  <w:style w:type="character" w:customStyle="1" w:styleId="Char1">
    <w:name w:val="页眉 Char1"/>
    <w:basedOn w:val="a0"/>
    <w:uiPriority w:val="99"/>
    <w:semiHidden/>
    <w:rsid w:val="00330912"/>
    <w:rPr>
      <w:rFonts w:ascii="Times New Roman" w:eastAsia="SimSun" w:hAnsi="Times New Roman" w:cs="Times New Roman"/>
      <w:sz w:val="18"/>
      <w:szCs w:val="18"/>
    </w:rPr>
  </w:style>
  <w:style w:type="paragraph" w:styleId="a5">
    <w:name w:val="Normal (Web)"/>
    <w:basedOn w:val="a"/>
    <w:rsid w:val="00330912"/>
    <w:pPr>
      <w:widowControl/>
      <w:spacing w:before="100" w:beforeAutospacing="1" w:after="100" w:afterAutospacing="1"/>
      <w:jc w:val="left"/>
    </w:pPr>
    <w:rPr>
      <w:rFonts w:ascii="SimSun" w:hAnsi="SimSun"/>
      <w:color w:val="000000"/>
      <w:kern w:val="0"/>
      <w:sz w:val="22"/>
      <w:szCs w:val="22"/>
    </w:rPr>
  </w:style>
  <w:style w:type="character" w:styleId="a6">
    <w:name w:val="Hyperlink"/>
    <w:basedOn w:val="a0"/>
    <w:uiPriority w:val="99"/>
    <w:unhideWhenUsed/>
    <w:rsid w:val="00330912"/>
    <w:rPr>
      <w:color w:val="0000FF" w:themeColor="hyperlink"/>
      <w:u w:val="single"/>
    </w:rPr>
  </w:style>
  <w:style w:type="paragraph" w:styleId="a7">
    <w:name w:val="footer"/>
    <w:basedOn w:val="a"/>
    <w:link w:val="Char0"/>
    <w:uiPriority w:val="99"/>
    <w:unhideWhenUsed/>
    <w:rsid w:val="00961411"/>
    <w:pPr>
      <w:tabs>
        <w:tab w:val="center" w:pos="4153"/>
        <w:tab w:val="right" w:pos="8306"/>
      </w:tabs>
      <w:snapToGrid w:val="0"/>
      <w:jc w:val="left"/>
    </w:pPr>
    <w:rPr>
      <w:sz w:val="18"/>
      <w:szCs w:val="18"/>
    </w:rPr>
  </w:style>
  <w:style w:type="character" w:customStyle="1" w:styleId="Char0">
    <w:name w:val="页脚 Char"/>
    <w:basedOn w:val="a0"/>
    <w:link w:val="a7"/>
    <w:uiPriority w:val="99"/>
    <w:rsid w:val="00961411"/>
    <w:rPr>
      <w:rFonts w:ascii="Times New Roman" w:eastAsia="SimSun" w:hAnsi="Times New Roman" w:cs="Times New Roman"/>
      <w:sz w:val="18"/>
      <w:szCs w:val="18"/>
    </w:rPr>
  </w:style>
  <w:style w:type="character" w:styleId="a8">
    <w:name w:val="annotation reference"/>
    <w:basedOn w:val="a0"/>
    <w:uiPriority w:val="99"/>
    <w:semiHidden/>
    <w:unhideWhenUsed/>
    <w:rsid w:val="008D752D"/>
    <w:rPr>
      <w:sz w:val="21"/>
      <w:szCs w:val="21"/>
    </w:rPr>
  </w:style>
  <w:style w:type="paragraph" w:styleId="a9">
    <w:name w:val="annotation text"/>
    <w:basedOn w:val="a"/>
    <w:link w:val="Char2"/>
    <w:uiPriority w:val="99"/>
    <w:semiHidden/>
    <w:unhideWhenUsed/>
    <w:rsid w:val="008D752D"/>
    <w:pPr>
      <w:jc w:val="left"/>
    </w:pPr>
  </w:style>
  <w:style w:type="character" w:customStyle="1" w:styleId="Char2">
    <w:name w:val="批注文字 Char"/>
    <w:basedOn w:val="a0"/>
    <w:link w:val="a9"/>
    <w:uiPriority w:val="99"/>
    <w:semiHidden/>
    <w:rsid w:val="008D752D"/>
    <w:rPr>
      <w:rFonts w:ascii="Times New Roman" w:eastAsia="SimSun" w:hAnsi="Times New Roman" w:cs="Times New Roman"/>
      <w:szCs w:val="24"/>
    </w:rPr>
  </w:style>
  <w:style w:type="paragraph" w:styleId="aa">
    <w:name w:val="annotation subject"/>
    <w:basedOn w:val="a9"/>
    <w:next w:val="a9"/>
    <w:link w:val="Char3"/>
    <w:uiPriority w:val="99"/>
    <w:semiHidden/>
    <w:unhideWhenUsed/>
    <w:rsid w:val="008D752D"/>
    <w:rPr>
      <w:b/>
      <w:bCs/>
    </w:rPr>
  </w:style>
  <w:style w:type="character" w:customStyle="1" w:styleId="Char3">
    <w:name w:val="批注主题 Char"/>
    <w:basedOn w:val="Char2"/>
    <w:link w:val="aa"/>
    <w:uiPriority w:val="99"/>
    <w:semiHidden/>
    <w:rsid w:val="008D752D"/>
    <w:rPr>
      <w:rFonts w:ascii="Times New Roman" w:eastAsia="SimSun" w:hAnsi="Times New Roman" w:cs="Times New Roman"/>
      <w:b/>
      <w:bCs/>
      <w:szCs w:val="24"/>
    </w:rPr>
  </w:style>
  <w:style w:type="paragraph" w:styleId="ab">
    <w:name w:val="Balloon Text"/>
    <w:basedOn w:val="a"/>
    <w:link w:val="Char4"/>
    <w:uiPriority w:val="99"/>
    <w:semiHidden/>
    <w:unhideWhenUsed/>
    <w:rsid w:val="008D752D"/>
    <w:rPr>
      <w:sz w:val="18"/>
      <w:szCs w:val="18"/>
    </w:rPr>
  </w:style>
  <w:style w:type="character" w:customStyle="1" w:styleId="Char4">
    <w:name w:val="批注框文本 Char"/>
    <w:basedOn w:val="a0"/>
    <w:link w:val="ab"/>
    <w:uiPriority w:val="99"/>
    <w:semiHidden/>
    <w:rsid w:val="008D752D"/>
    <w:rPr>
      <w:rFonts w:ascii="Times New Roman" w:eastAsia="SimSun" w:hAnsi="Times New Roman" w:cs="Times New Roman"/>
      <w:sz w:val="18"/>
      <w:szCs w:val="18"/>
    </w:rPr>
  </w:style>
  <w:style w:type="character" w:customStyle="1" w:styleId="1Char">
    <w:name w:val="标题 1 Char"/>
    <w:basedOn w:val="a0"/>
    <w:link w:val="1"/>
    <w:uiPriority w:val="9"/>
    <w:rsid w:val="00112234"/>
    <w:rPr>
      <w:rFonts w:ascii="SimSun" w:eastAsia="SimSun" w:hAnsi="SimSun" w:cs="SimSun"/>
      <w:b/>
      <w:bCs/>
      <w:kern w:val="36"/>
      <w:sz w:val="48"/>
      <w:szCs w:val="48"/>
    </w:rPr>
  </w:style>
  <w:style w:type="character" w:customStyle="1" w:styleId="ask-title">
    <w:name w:val="ask-title"/>
    <w:basedOn w:val="a0"/>
    <w:rsid w:val="00112234"/>
  </w:style>
  <w:style w:type="paragraph" w:styleId="ac">
    <w:name w:val="Document Map"/>
    <w:basedOn w:val="a"/>
    <w:link w:val="Char5"/>
    <w:uiPriority w:val="99"/>
    <w:semiHidden/>
    <w:unhideWhenUsed/>
    <w:rsid w:val="000E6B8A"/>
    <w:rPr>
      <w:rFonts w:ascii="SimSun"/>
      <w:sz w:val="18"/>
      <w:szCs w:val="18"/>
    </w:rPr>
  </w:style>
  <w:style w:type="character" w:customStyle="1" w:styleId="Char5">
    <w:name w:val="文档结构图 Char"/>
    <w:basedOn w:val="a0"/>
    <w:link w:val="ac"/>
    <w:uiPriority w:val="99"/>
    <w:semiHidden/>
    <w:rsid w:val="000E6B8A"/>
    <w:rPr>
      <w:rFonts w:ascii="SimSun" w:eastAsia="SimSun" w:hAnsi="Times New Roman" w:cs="Times New Roman"/>
      <w:sz w:val="18"/>
      <w:szCs w:val="18"/>
    </w:rPr>
  </w:style>
  <w:style w:type="paragraph" w:styleId="ad">
    <w:name w:val="Date"/>
    <w:basedOn w:val="a"/>
    <w:next w:val="a"/>
    <w:link w:val="Char6"/>
    <w:uiPriority w:val="99"/>
    <w:semiHidden/>
    <w:unhideWhenUsed/>
    <w:rsid w:val="006A3AF0"/>
    <w:pPr>
      <w:ind w:leftChars="2500" w:left="100"/>
    </w:pPr>
  </w:style>
  <w:style w:type="character" w:customStyle="1" w:styleId="Char6">
    <w:name w:val="日期 Char"/>
    <w:basedOn w:val="a0"/>
    <w:link w:val="ad"/>
    <w:uiPriority w:val="99"/>
    <w:semiHidden/>
    <w:rsid w:val="006A3AF0"/>
    <w:rPr>
      <w:rFonts w:ascii="Times New Roman" w:eastAsia="SimSun" w:hAnsi="Times New Roman" w:cs="Times New Roman"/>
      <w:szCs w:val="24"/>
    </w:rPr>
  </w:style>
  <w:style w:type="paragraph" w:customStyle="1" w:styleId="Default">
    <w:name w:val="Default"/>
    <w:rsid w:val="00066AC4"/>
    <w:pPr>
      <w:widowControl w:val="0"/>
      <w:autoSpaceDE w:val="0"/>
      <w:autoSpaceDN w:val="0"/>
      <w:adjustRightInd w:val="0"/>
    </w:pPr>
    <w:rPr>
      <w:rFonts w:ascii="宋体" w:eastAsia="宋体" w:cs="宋体"/>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0912"/>
    <w:pPr>
      <w:widowControl w:val="0"/>
      <w:jc w:val="both"/>
    </w:pPr>
    <w:rPr>
      <w:rFonts w:ascii="Times New Roman" w:eastAsia="SimSun" w:hAnsi="Times New Roman" w:cs="Times New Roman"/>
      <w:szCs w:val="24"/>
    </w:rPr>
  </w:style>
  <w:style w:type="paragraph" w:styleId="1">
    <w:name w:val="heading 1"/>
    <w:basedOn w:val="a"/>
    <w:link w:val="10"/>
    <w:uiPriority w:val="9"/>
    <w:qFormat/>
    <w:rsid w:val="00112234"/>
    <w:pPr>
      <w:widowControl/>
      <w:spacing w:before="100" w:beforeAutospacing="1" w:after="100" w:afterAutospacing="1"/>
      <w:jc w:val="left"/>
      <w:outlineLvl w:val="0"/>
    </w:pPr>
    <w:rPr>
      <w:rFonts w:ascii="SimSun" w:hAnsi="SimSun" w:cs="SimSu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link w:val="a4"/>
    <w:uiPriority w:val="99"/>
    <w:rsid w:val="00330912"/>
    <w:rPr>
      <w:rFonts w:ascii="Times New Roman" w:hAnsi="Times New Roman"/>
      <w:sz w:val="18"/>
      <w:szCs w:val="18"/>
    </w:rPr>
  </w:style>
  <w:style w:type="paragraph" w:styleId="a5">
    <w:name w:val="List Paragraph"/>
    <w:basedOn w:val="a"/>
    <w:uiPriority w:val="34"/>
    <w:qFormat/>
    <w:rsid w:val="00330912"/>
    <w:pPr>
      <w:ind w:firstLineChars="200" w:firstLine="420"/>
    </w:pPr>
  </w:style>
  <w:style w:type="paragraph" w:styleId="a4">
    <w:name w:val="header"/>
    <w:basedOn w:val="a"/>
    <w:link w:val="a3"/>
    <w:uiPriority w:val="99"/>
    <w:rsid w:val="00330912"/>
    <w:pPr>
      <w:pBdr>
        <w:bottom w:val="single" w:sz="6" w:space="1" w:color="auto"/>
      </w:pBdr>
      <w:tabs>
        <w:tab w:val="center" w:pos="4153"/>
        <w:tab w:val="right" w:pos="8306"/>
      </w:tabs>
      <w:snapToGrid w:val="0"/>
      <w:jc w:val="center"/>
    </w:pPr>
    <w:rPr>
      <w:rFonts w:eastAsiaTheme="minorEastAsia" w:cstheme="minorBidi"/>
      <w:sz w:val="18"/>
      <w:szCs w:val="18"/>
    </w:rPr>
  </w:style>
  <w:style w:type="character" w:customStyle="1" w:styleId="Char1">
    <w:name w:val="页眉 Char1"/>
    <w:basedOn w:val="a0"/>
    <w:uiPriority w:val="99"/>
    <w:semiHidden/>
    <w:rsid w:val="00330912"/>
    <w:rPr>
      <w:rFonts w:ascii="Times New Roman" w:eastAsia="SimSun" w:hAnsi="Times New Roman" w:cs="Times New Roman"/>
      <w:sz w:val="18"/>
      <w:szCs w:val="18"/>
    </w:rPr>
  </w:style>
  <w:style w:type="paragraph" w:styleId="Web">
    <w:name w:val="Normal (Web)"/>
    <w:basedOn w:val="a"/>
    <w:rsid w:val="00330912"/>
    <w:pPr>
      <w:widowControl/>
      <w:spacing w:before="100" w:beforeAutospacing="1" w:after="100" w:afterAutospacing="1"/>
      <w:jc w:val="left"/>
    </w:pPr>
    <w:rPr>
      <w:rFonts w:ascii="SimSun" w:hAnsi="SimSun"/>
      <w:color w:val="000000"/>
      <w:kern w:val="0"/>
      <w:sz w:val="22"/>
      <w:szCs w:val="22"/>
    </w:rPr>
  </w:style>
  <w:style w:type="character" w:styleId="a6">
    <w:name w:val="Hyperlink"/>
    <w:basedOn w:val="a0"/>
    <w:uiPriority w:val="99"/>
    <w:unhideWhenUsed/>
    <w:rsid w:val="00330912"/>
    <w:rPr>
      <w:color w:val="0000FF" w:themeColor="hyperlink"/>
      <w:u w:val="single"/>
    </w:rPr>
  </w:style>
  <w:style w:type="paragraph" w:styleId="a7">
    <w:name w:val="footer"/>
    <w:basedOn w:val="a"/>
    <w:link w:val="a8"/>
    <w:uiPriority w:val="99"/>
    <w:unhideWhenUsed/>
    <w:rsid w:val="00961411"/>
    <w:pPr>
      <w:tabs>
        <w:tab w:val="center" w:pos="4153"/>
        <w:tab w:val="right" w:pos="8306"/>
      </w:tabs>
      <w:snapToGrid w:val="0"/>
      <w:jc w:val="left"/>
    </w:pPr>
    <w:rPr>
      <w:sz w:val="18"/>
      <w:szCs w:val="18"/>
    </w:rPr>
  </w:style>
  <w:style w:type="character" w:customStyle="1" w:styleId="a8">
    <w:name w:val="頁尾 字元"/>
    <w:basedOn w:val="a0"/>
    <w:link w:val="a7"/>
    <w:uiPriority w:val="99"/>
    <w:rsid w:val="00961411"/>
    <w:rPr>
      <w:rFonts w:ascii="Times New Roman" w:eastAsia="SimSun" w:hAnsi="Times New Roman" w:cs="Times New Roman"/>
      <w:sz w:val="18"/>
      <w:szCs w:val="18"/>
    </w:rPr>
  </w:style>
  <w:style w:type="character" w:styleId="a9">
    <w:name w:val="annotation reference"/>
    <w:basedOn w:val="a0"/>
    <w:uiPriority w:val="99"/>
    <w:semiHidden/>
    <w:unhideWhenUsed/>
    <w:rsid w:val="008D752D"/>
    <w:rPr>
      <w:sz w:val="21"/>
      <w:szCs w:val="21"/>
    </w:rPr>
  </w:style>
  <w:style w:type="paragraph" w:styleId="aa">
    <w:name w:val="annotation text"/>
    <w:basedOn w:val="a"/>
    <w:link w:val="ab"/>
    <w:uiPriority w:val="99"/>
    <w:semiHidden/>
    <w:unhideWhenUsed/>
    <w:rsid w:val="008D752D"/>
    <w:pPr>
      <w:jc w:val="left"/>
    </w:pPr>
  </w:style>
  <w:style w:type="character" w:customStyle="1" w:styleId="ab">
    <w:name w:val="註解文字 字元"/>
    <w:basedOn w:val="a0"/>
    <w:link w:val="aa"/>
    <w:uiPriority w:val="99"/>
    <w:semiHidden/>
    <w:rsid w:val="008D752D"/>
    <w:rPr>
      <w:rFonts w:ascii="Times New Roman" w:eastAsia="SimSun" w:hAnsi="Times New Roman" w:cs="Times New Roman"/>
      <w:szCs w:val="24"/>
    </w:rPr>
  </w:style>
  <w:style w:type="paragraph" w:styleId="ac">
    <w:name w:val="annotation subject"/>
    <w:basedOn w:val="aa"/>
    <w:next w:val="aa"/>
    <w:link w:val="ad"/>
    <w:uiPriority w:val="99"/>
    <w:semiHidden/>
    <w:unhideWhenUsed/>
    <w:rsid w:val="008D752D"/>
    <w:rPr>
      <w:b/>
      <w:bCs/>
    </w:rPr>
  </w:style>
  <w:style w:type="character" w:customStyle="1" w:styleId="ad">
    <w:name w:val="註解主旨 字元"/>
    <w:basedOn w:val="ab"/>
    <w:link w:val="ac"/>
    <w:uiPriority w:val="99"/>
    <w:semiHidden/>
    <w:rsid w:val="008D752D"/>
    <w:rPr>
      <w:rFonts w:ascii="Times New Roman" w:eastAsia="SimSun" w:hAnsi="Times New Roman" w:cs="Times New Roman"/>
      <w:b/>
      <w:bCs/>
      <w:szCs w:val="24"/>
    </w:rPr>
  </w:style>
  <w:style w:type="paragraph" w:styleId="ae">
    <w:name w:val="Balloon Text"/>
    <w:basedOn w:val="a"/>
    <w:link w:val="af"/>
    <w:uiPriority w:val="99"/>
    <w:semiHidden/>
    <w:unhideWhenUsed/>
    <w:rsid w:val="008D752D"/>
    <w:rPr>
      <w:sz w:val="18"/>
      <w:szCs w:val="18"/>
    </w:rPr>
  </w:style>
  <w:style w:type="character" w:customStyle="1" w:styleId="af">
    <w:name w:val="註解方塊文字 字元"/>
    <w:basedOn w:val="a0"/>
    <w:link w:val="ae"/>
    <w:uiPriority w:val="99"/>
    <w:semiHidden/>
    <w:rsid w:val="008D752D"/>
    <w:rPr>
      <w:rFonts w:ascii="Times New Roman" w:eastAsia="SimSun" w:hAnsi="Times New Roman" w:cs="Times New Roman"/>
      <w:sz w:val="18"/>
      <w:szCs w:val="18"/>
    </w:rPr>
  </w:style>
  <w:style w:type="character" w:customStyle="1" w:styleId="10">
    <w:name w:val="標題 1 字元"/>
    <w:basedOn w:val="a0"/>
    <w:link w:val="1"/>
    <w:uiPriority w:val="9"/>
    <w:rsid w:val="00112234"/>
    <w:rPr>
      <w:rFonts w:ascii="SimSun" w:eastAsia="SimSun" w:hAnsi="SimSun" w:cs="SimSun"/>
      <w:b/>
      <w:bCs/>
      <w:kern w:val="36"/>
      <w:sz w:val="48"/>
      <w:szCs w:val="48"/>
    </w:rPr>
  </w:style>
  <w:style w:type="character" w:customStyle="1" w:styleId="ask-title">
    <w:name w:val="ask-title"/>
    <w:basedOn w:val="a0"/>
    <w:rsid w:val="00112234"/>
  </w:style>
  <w:style w:type="paragraph" w:styleId="af0">
    <w:name w:val="Document Map"/>
    <w:basedOn w:val="a"/>
    <w:link w:val="af1"/>
    <w:uiPriority w:val="99"/>
    <w:semiHidden/>
    <w:unhideWhenUsed/>
    <w:rsid w:val="000E6B8A"/>
    <w:rPr>
      <w:rFonts w:ascii="SimSun"/>
      <w:sz w:val="18"/>
      <w:szCs w:val="18"/>
    </w:rPr>
  </w:style>
  <w:style w:type="character" w:customStyle="1" w:styleId="af1">
    <w:name w:val="文件引導模式 字元"/>
    <w:basedOn w:val="a0"/>
    <w:link w:val="af0"/>
    <w:uiPriority w:val="99"/>
    <w:semiHidden/>
    <w:rsid w:val="000E6B8A"/>
    <w:rPr>
      <w:rFonts w:ascii="SimSun" w:eastAsia="SimSun" w:hAnsi="Times New Roman" w:cs="Times New Roman"/>
      <w:sz w:val="18"/>
      <w:szCs w:val="18"/>
    </w:rPr>
  </w:style>
  <w:style w:type="paragraph" w:styleId="af2">
    <w:name w:val="Date"/>
    <w:basedOn w:val="a"/>
    <w:next w:val="a"/>
    <w:link w:val="af3"/>
    <w:uiPriority w:val="99"/>
    <w:semiHidden/>
    <w:unhideWhenUsed/>
    <w:rsid w:val="006A3AF0"/>
    <w:pPr>
      <w:ind w:leftChars="2500" w:left="100"/>
    </w:pPr>
  </w:style>
  <w:style w:type="character" w:customStyle="1" w:styleId="af3">
    <w:name w:val="日期 字元"/>
    <w:basedOn w:val="a0"/>
    <w:link w:val="af2"/>
    <w:uiPriority w:val="99"/>
    <w:semiHidden/>
    <w:rsid w:val="006A3AF0"/>
    <w:rPr>
      <w:rFonts w:ascii="Times New Roman" w:eastAsia="SimSun" w:hAnsi="Times New Roman" w:cs="Times New Roman"/>
      <w:szCs w:val="24"/>
    </w:rPr>
  </w:style>
</w:styles>
</file>

<file path=word/webSettings.xml><?xml version="1.0" encoding="utf-8"?>
<w:webSettings xmlns:r="http://schemas.openxmlformats.org/officeDocument/2006/relationships" xmlns:w="http://schemas.openxmlformats.org/wordprocessingml/2006/main">
  <w:divs>
    <w:div w:id="1024329588">
      <w:bodyDiv w:val="1"/>
      <w:marLeft w:val="0"/>
      <w:marRight w:val="0"/>
      <w:marTop w:val="0"/>
      <w:marBottom w:val="0"/>
      <w:divBdr>
        <w:top w:val="none" w:sz="0" w:space="0" w:color="auto"/>
        <w:left w:val="none" w:sz="0" w:space="0" w:color="auto"/>
        <w:bottom w:val="none" w:sz="0" w:space="0" w:color="auto"/>
        <w:right w:val="none" w:sz="0" w:space="0" w:color="auto"/>
      </w:divBdr>
    </w:div>
    <w:div w:id="1526168984">
      <w:bodyDiv w:val="1"/>
      <w:marLeft w:val="0"/>
      <w:marRight w:val="0"/>
      <w:marTop w:val="0"/>
      <w:marBottom w:val="0"/>
      <w:divBdr>
        <w:top w:val="none" w:sz="0" w:space="0" w:color="auto"/>
        <w:left w:val="none" w:sz="0" w:space="0" w:color="auto"/>
        <w:bottom w:val="none" w:sz="0" w:space="0" w:color="auto"/>
        <w:right w:val="none" w:sz="0" w:space="0" w:color="auto"/>
      </w:divBdr>
    </w:div>
    <w:div w:id="187303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151</Words>
  <Characters>865</Characters>
  <Application>Microsoft Office Word</Application>
  <DocSecurity>0</DocSecurity>
  <Lines>7</Lines>
  <Paragraphs>2</Paragraphs>
  <ScaleCrop>false</ScaleCrop>
  <Company>微软中国</Company>
  <LinksUpToDate>false</LinksUpToDate>
  <CharactersWithSpaces>1014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刘guobiao</dc:creator>
  <cp:lastModifiedBy>AutoBVT</cp:lastModifiedBy>
  <cp:revision>23</cp:revision>
  <cp:lastPrinted>2018-11-15T09:44:00Z</cp:lastPrinted>
  <dcterms:created xsi:type="dcterms:W3CDTF">2019-11-06T07:11:00Z</dcterms:created>
  <dcterms:modified xsi:type="dcterms:W3CDTF">2019-12-30T08:31:00Z</dcterms:modified>
</cp:coreProperties>
</file>