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9B" w:rsidRPr="00E21B4A" w:rsidRDefault="005B5F9B" w:rsidP="00CC1640">
      <w:pPr>
        <w:ind w:firstLineChars="49" w:firstLine="118"/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</w:pPr>
      <w:r w:rsidRPr="00E21B4A"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股票代码：</w:t>
      </w:r>
      <w:r w:rsidRPr="00E21B4A"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 xml:space="preserve">600362          </w:t>
      </w:r>
      <w:r w:rsidRPr="00E21B4A"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股票简称：江西铜业</w:t>
      </w:r>
      <w:r w:rsidRPr="00E21B4A"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 xml:space="preserve">           </w:t>
      </w:r>
      <w:r w:rsidRPr="00E21B4A"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编号：</w:t>
      </w:r>
      <w:r w:rsidR="00E21B4A" w:rsidRPr="00E21B4A">
        <w:rPr>
          <w:rFonts w:ascii="Times New Roman" w:eastAsia="黑体" w:hAnsi="黑体" w:cs="Times New Roman" w:hint="eastAsia"/>
          <w:b/>
          <w:color w:val="000000"/>
          <w:kern w:val="0"/>
          <w:sz w:val="24"/>
          <w:szCs w:val="23"/>
        </w:rPr>
        <w:t>临</w:t>
      </w:r>
      <w:r w:rsidRPr="00E21B4A"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>2019-</w:t>
      </w:r>
      <w:r w:rsidR="00092456">
        <w:rPr>
          <w:rFonts w:ascii="Times New Roman" w:eastAsia="黑体" w:hAnsi="Times New Roman" w:cs="Times New Roman" w:hint="eastAsia"/>
          <w:b/>
          <w:color w:val="000000"/>
          <w:kern w:val="0"/>
          <w:sz w:val="24"/>
          <w:szCs w:val="23"/>
        </w:rPr>
        <w:t>021</w:t>
      </w:r>
    </w:p>
    <w:p w:rsidR="005B5F9B" w:rsidRPr="00E21B4A" w:rsidRDefault="005B5F9B" w:rsidP="005B5F9B">
      <w:pPr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</w:pPr>
      <w:r w:rsidRPr="00E21B4A"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债券代码：</w:t>
      </w:r>
      <w:r w:rsidRPr="00E21B4A"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 xml:space="preserve">143304          </w:t>
      </w:r>
      <w:r w:rsidRPr="00E21B4A"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债券简称：</w:t>
      </w:r>
      <w:r w:rsidRPr="00E21B4A"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>17</w:t>
      </w:r>
      <w:r w:rsidRPr="00E21B4A"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江铜</w:t>
      </w:r>
      <w:r w:rsidRPr="00E21B4A"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>01</w:t>
      </w:r>
    </w:p>
    <w:p w:rsidR="00A27665" w:rsidRPr="009D1AC6" w:rsidRDefault="00A27665" w:rsidP="00A27665">
      <w:pPr>
        <w:autoSpaceDE w:val="0"/>
        <w:autoSpaceDN w:val="0"/>
        <w:adjustRightInd w:val="0"/>
        <w:jc w:val="left"/>
        <w:rPr>
          <w:rFonts w:ascii="Times New Roman" w:eastAsia="黑体" w:hAnsi="Times New Roman" w:cs="Times New Roman"/>
          <w:kern w:val="0"/>
          <w:sz w:val="24"/>
          <w:szCs w:val="24"/>
        </w:rPr>
      </w:pPr>
    </w:p>
    <w:p w:rsidR="00A27665" w:rsidRPr="00C87DBA" w:rsidRDefault="00A27665" w:rsidP="00A27665">
      <w:pPr>
        <w:autoSpaceDE w:val="0"/>
        <w:autoSpaceDN w:val="0"/>
        <w:adjustRightInd w:val="0"/>
        <w:jc w:val="center"/>
        <w:rPr>
          <w:rFonts w:ascii="Times New Roman" w:eastAsia="黑体" w:hAnsi="Times New Roman" w:cs="Times New Roman"/>
          <w:b/>
          <w:color w:val="FF0000"/>
          <w:kern w:val="0"/>
          <w:sz w:val="36"/>
          <w:szCs w:val="32"/>
        </w:rPr>
      </w:pPr>
      <w:r w:rsidRPr="00C87DBA">
        <w:rPr>
          <w:rFonts w:ascii="Times New Roman" w:eastAsia="黑体" w:hAnsi="黑体" w:cs="Times New Roman"/>
          <w:b/>
          <w:color w:val="FF0000"/>
          <w:kern w:val="0"/>
          <w:sz w:val="36"/>
          <w:szCs w:val="32"/>
        </w:rPr>
        <w:t>江西铜业股份有限公司</w:t>
      </w:r>
    </w:p>
    <w:p w:rsidR="00C87DBA" w:rsidRPr="00C87DBA" w:rsidRDefault="00A27665" w:rsidP="00A27665">
      <w:pPr>
        <w:autoSpaceDE w:val="0"/>
        <w:autoSpaceDN w:val="0"/>
        <w:adjustRightInd w:val="0"/>
        <w:jc w:val="center"/>
        <w:rPr>
          <w:rFonts w:ascii="Times New Roman" w:eastAsia="黑体" w:hAnsi="Times New Roman" w:cs="Times New Roman"/>
          <w:b/>
          <w:color w:val="FF0000"/>
          <w:kern w:val="0"/>
          <w:sz w:val="36"/>
          <w:szCs w:val="32"/>
        </w:rPr>
      </w:pPr>
      <w:r w:rsidRPr="00C87DBA">
        <w:rPr>
          <w:rFonts w:ascii="Times New Roman" w:eastAsia="黑体" w:hAnsi="黑体" w:cs="Times New Roman"/>
          <w:b/>
          <w:color w:val="FF0000"/>
          <w:kern w:val="0"/>
          <w:sz w:val="36"/>
          <w:szCs w:val="32"/>
        </w:rPr>
        <w:t>关于修订《江西铜业股份有限公司章程》的公告</w:t>
      </w:r>
    </w:p>
    <w:p w:rsidR="005B5F9B" w:rsidRPr="009D1AC6" w:rsidRDefault="005B5F9B" w:rsidP="005B5F9B">
      <w:pPr>
        <w:pStyle w:val="p0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napToGrid w:val="0"/>
        <w:spacing w:line="360" w:lineRule="auto"/>
        <w:ind w:firstLine="420"/>
        <w:rPr>
          <w:rFonts w:ascii="Times New Roman" w:hAnsi="Times New Roman" w:cs="Times New Roman"/>
          <w:color w:val="000000"/>
        </w:rPr>
      </w:pPr>
      <w:r w:rsidRPr="009D1AC6">
        <w:rPr>
          <w:rFonts w:ascii="Times New Roman" w:hAnsi="Times New Roman" w:cs="Times New Roman"/>
          <w:color w:val="00000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48783E" w:rsidRPr="009D1AC6" w:rsidRDefault="00CF0EE2" w:rsidP="00CF0EE2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9D1AC6">
        <w:rPr>
          <w:rFonts w:ascii="Times New Roman" w:hAnsi="Times New Roman" w:cs="Times New Roman"/>
          <w:sz w:val="28"/>
          <w:szCs w:val="28"/>
        </w:rPr>
        <w:t xml:space="preserve">  </w:t>
      </w:r>
      <w:r w:rsidRPr="009D1A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0EE2" w:rsidRPr="009D1AC6" w:rsidRDefault="00CF0EE2" w:rsidP="0048783E">
      <w:pPr>
        <w:pStyle w:val="Default"/>
        <w:ind w:firstLineChars="146" w:firstLine="410"/>
        <w:rPr>
          <w:rFonts w:ascii="Times New Roman" w:hAnsi="Times New Roman" w:cs="Times New Roman"/>
          <w:b/>
          <w:sz w:val="28"/>
          <w:szCs w:val="28"/>
        </w:rPr>
      </w:pPr>
      <w:r w:rsidRPr="009D1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AC6">
        <w:rPr>
          <w:rFonts w:ascii="Times New Roman" w:hAnsiTheme="minorEastAsia" w:cs="Times New Roman"/>
          <w:b/>
          <w:sz w:val="28"/>
          <w:szCs w:val="28"/>
        </w:rPr>
        <w:t>一、董事会会议审议情况</w:t>
      </w:r>
      <w:r w:rsidRPr="009D1A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FD0" w:rsidRPr="009D1AC6" w:rsidRDefault="00CF0EE2" w:rsidP="00CF0EE2">
      <w:pPr>
        <w:autoSpaceDE w:val="0"/>
        <w:autoSpaceDN w:val="0"/>
        <w:adjustRightInd w:val="0"/>
        <w:spacing w:line="300" w:lineRule="auto"/>
        <w:ind w:firstLineChars="200" w:firstLine="560"/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9D1AC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2019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年</w:t>
      </w:r>
      <w:r w:rsidRPr="009D1AC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月</w:t>
      </w:r>
      <w:r w:rsidR="00E21B4A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24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日，</w:t>
      </w:r>
      <w:r w:rsidR="00CC1640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江西铜业股份有限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公司</w:t>
      </w:r>
      <w:r w:rsidR="00CC1640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（下称“公司”）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第八届董事会第</w:t>
      </w:r>
      <w:r w:rsidR="00322C9E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十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次会议以</w:t>
      </w:r>
      <w:proofErr w:type="gramStart"/>
      <w:r w:rsidR="00AC77EF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书面会议</w:t>
      </w:r>
      <w:proofErr w:type="gramEnd"/>
      <w:r w:rsidR="00AC77EF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形式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召开，同意</w:t>
      </w:r>
      <w:r w:rsidRPr="009D1AC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="009D1AC6" w:rsidRPr="009D1AC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票、反对</w:t>
      </w:r>
      <w:r w:rsidRPr="009D1AC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0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票、弃权</w:t>
      </w:r>
      <w:r w:rsidRPr="009D1AC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0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票，审议通过了《关于修</w:t>
      </w:r>
      <w:r w:rsidR="00322C9E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订</w:t>
      </w:r>
      <w:r w:rsidR="00AC77EF">
        <w:rPr>
          <w:rFonts w:ascii="Times New Roman" w:eastAsia="宋体" w:hAnsiTheme="minorEastAsia" w:cs="Times New Roman" w:hint="eastAsia"/>
          <w:color w:val="000000"/>
          <w:kern w:val="0"/>
          <w:sz w:val="28"/>
          <w:szCs w:val="28"/>
        </w:rPr>
        <w:t>江西铜业股份有限公司</w:t>
      </w:r>
      <w:r w:rsidRPr="009D1AC6">
        <w:rPr>
          <w:rFonts w:ascii="Times New Roman" w:eastAsia="宋体" w:hAnsiTheme="minorEastAsia" w:cs="Times New Roman"/>
          <w:color w:val="000000"/>
          <w:kern w:val="0"/>
          <w:sz w:val="28"/>
          <w:szCs w:val="28"/>
        </w:rPr>
        <w:t>章程的议案》。本议案须提交公司股东大会审议。</w:t>
      </w:r>
    </w:p>
    <w:p w:rsidR="00B96FD0" w:rsidRPr="009D1AC6" w:rsidRDefault="00B96FD0" w:rsidP="00CF0EE2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9D1AC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172D0" w:rsidRPr="009D1AC6">
        <w:rPr>
          <w:rFonts w:ascii="Times New Roman" w:hAnsi="Times New Roman" w:cs="Times New Roman"/>
          <w:kern w:val="0"/>
          <w:sz w:val="28"/>
          <w:szCs w:val="28"/>
        </w:rPr>
        <w:t xml:space="preserve">   </w:t>
      </w:r>
      <w:r w:rsidR="00CF0EE2" w:rsidRPr="009D1AC6">
        <w:rPr>
          <w:rFonts w:ascii="Times New Roman" w:hAnsiTheme="minorEastAsia" w:cs="Times New Roman"/>
          <w:b/>
          <w:kern w:val="0"/>
          <w:sz w:val="28"/>
          <w:szCs w:val="28"/>
        </w:rPr>
        <w:t>二</w:t>
      </w:r>
      <w:r w:rsidRPr="009D1AC6">
        <w:rPr>
          <w:rFonts w:ascii="Times New Roman" w:hAnsiTheme="minorEastAsia" w:cs="Times New Roman"/>
          <w:b/>
          <w:kern w:val="0"/>
          <w:sz w:val="28"/>
          <w:szCs w:val="28"/>
        </w:rPr>
        <w:t>、</w:t>
      </w:r>
      <w:r w:rsidR="00CF0EE2" w:rsidRPr="009D1AC6">
        <w:rPr>
          <w:rFonts w:ascii="Times New Roman" w:hAnsiTheme="minorEastAsia" w:cs="Times New Roman"/>
          <w:b/>
          <w:kern w:val="0"/>
          <w:sz w:val="28"/>
          <w:szCs w:val="28"/>
        </w:rPr>
        <w:t>本次公司章程修订</w:t>
      </w:r>
      <w:r w:rsidRPr="009D1AC6">
        <w:rPr>
          <w:rFonts w:ascii="Times New Roman" w:hAnsiTheme="minorEastAsia" w:cs="Times New Roman"/>
          <w:b/>
          <w:kern w:val="0"/>
          <w:sz w:val="28"/>
          <w:szCs w:val="28"/>
        </w:rPr>
        <w:t>情况</w:t>
      </w:r>
    </w:p>
    <w:p w:rsidR="0056521B" w:rsidRPr="00C87DBA" w:rsidRDefault="00CF0EE2" w:rsidP="00CF0EE2">
      <w:pPr>
        <w:pStyle w:val="Default"/>
        <w:spacing w:line="360" w:lineRule="auto"/>
        <w:ind w:firstLineChars="200" w:firstLine="560"/>
        <w:rPr>
          <w:rFonts w:asciiTheme="minorEastAsia" w:eastAsiaTheme="minorEastAsia" w:hAnsiTheme="minorEastAsia" w:cs="Times New Roman"/>
          <w:sz w:val="28"/>
          <w:szCs w:val="28"/>
        </w:rPr>
      </w:pPr>
      <w:r w:rsidRPr="00C87DBA">
        <w:rPr>
          <w:rFonts w:asciiTheme="minorEastAsia" w:eastAsiaTheme="minorEastAsia" w:hAnsiTheme="minorEastAsia" w:cs="Times New Roman"/>
          <w:sz w:val="28"/>
          <w:szCs w:val="28"/>
        </w:rPr>
        <w:t>本次对《</w:t>
      </w:r>
      <w:r w:rsidR="00AC77EF">
        <w:rPr>
          <w:rFonts w:asciiTheme="minorEastAsia" w:eastAsiaTheme="minorEastAsia" w:hAnsiTheme="minorEastAsia" w:cs="Times New Roman" w:hint="eastAsia"/>
          <w:sz w:val="28"/>
          <w:szCs w:val="28"/>
        </w:rPr>
        <w:t>江西铜业股份有限公司</w:t>
      </w:r>
      <w:r w:rsidR="00B96FD0" w:rsidRPr="00C87DBA">
        <w:rPr>
          <w:rFonts w:asciiTheme="minorEastAsia" w:eastAsiaTheme="minorEastAsia" w:hAnsiTheme="minorEastAsia" w:cs="Times New Roman"/>
          <w:sz w:val="28"/>
          <w:szCs w:val="28"/>
        </w:rPr>
        <w:t>章程</w:t>
      </w:r>
      <w:r w:rsidRPr="00C87DBA">
        <w:rPr>
          <w:rFonts w:asciiTheme="minorEastAsia" w:eastAsiaTheme="minorEastAsia" w:hAnsiTheme="minorEastAsia" w:cs="Times New Roman"/>
          <w:sz w:val="28"/>
          <w:szCs w:val="28"/>
        </w:rPr>
        <w:t>》</w:t>
      </w:r>
      <w:r w:rsidR="00B96FD0" w:rsidRPr="00C87DBA">
        <w:rPr>
          <w:rFonts w:asciiTheme="minorEastAsia" w:eastAsiaTheme="minorEastAsia" w:hAnsiTheme="minorEastAsia" w:cs="Times New Roman"/>
          <w:sz w:val="28"/>
          <w:szCs w:val="28"/>
        </w:rPr>
        <w:t>第</w:t>
      </w:r>
      <w:r w:rsidR="00924CC6" w:rsidRPr="00C87DBA">
        <w:rPr>
          <w:rFonts w:asciiTheme="minorEastAsia" w:eastAsiaTheme="minorEastAsia" w:hAnsiTheme="minorEastAsia" w:cs="Times New Roman"/>
          <w:sz w:val="28"/>
          <w:szCs w:val="28"/>
        </w:rPr>
        <w:t>二</w:t>
      </w:r>
      <w:r w:rsidR="00B96FD0" w:rsidRPr="00C87DBA">
        <w:rPr>
          <w:rFonts w:asciiTheme="minorEastAsia" w:eastAsiaTheme="minorEastAsia" w:hAnsiTheme="minorEastAsia" w:cs="Times New Roman"/>
          <w:sz w:val="28"/>
          <w:szCs w:val="28"/>
        </w:rPr>
        <w:t>章</w:t>
      </w:r>
      <w:r w:rsidR="00924CC6" w:rsidRPr="00C87DBA">
        <w:rPr>
          <w:rFonts w:asciiTheme="minorEastAsia" w:eastAsiaTheme="minorEastAsia" w:hAnsiTheme="minorEastAsia" w:cs="Times New Roman"/>
          <w:sz w:val="28"/>
          <w:szCs w:val="28"/>
        </w:rPr>
        <w:t>经营宗旨和范围</w:t>
      </w:r>
      <w:r w:rsidR="00B96FD0" w:rsidRPr="00C87DBA">
        <w:rPr>
          <w:rFonts w:asciiTheme="minorEastAsia" w:eastAsiaTheme="minorEastAsia" w:hAnsiTheme="minorEastAsia" w:cs="Times New Roman"/>
          <w:sz w:val="28"/>
          <w:szCs w:val="28"/>
        </w:rPr>
        <w:t>第</w:t>
      </w:r>
      <w:r w:rsidR="00924CC6" w:rsidRPr="00C87DBA">
        <w:rPr>
          <w:rFonts w:asciiTheme="minorEastAsia" w:eastAsiaTheme="minorEastAsia" w:hAnsiTheme="minorEastAsia" w:cs="Times New Roman"/>
          <w:sz w:val="28"/>
          <w:szCs w:val="28"/>
        </w:rPr>
        <w:t>十四</w:t>
      </w:r>
      <w:r w:rsidR="00B96FD0" w:rsidRPr="00C87DBA">
        <w:rPr>
          <w:rFonts w:asciiTheme="minorEastAsia" w:eastAsiaTheme="minorEastAsia" w:hAnsiTheme="minorEastAsia" w:cs="Times New Roman"/>
          <w:sz w:val="28"/>
          <w:szCs w:val="28"/>
        </w:rPr>
        <w:t>条</w:t>
      </w:r>
      <w:r w:rsidR="00C87DBA" w:rsidRPr="00C87DBA">
        <w:rPr>
          <w:rFonts w:asciiTheme="minorEastAsia" w:eastAsiaTheme="minorEastAsia" w:hAnsiTheme="minorEastAsia" w:cs="Times New Roman" w:hint="eastAsia"/>
          <w:sz w:val="28"/>
          <w:szCs w:val="28"/>
        </w:rPr>
        <w:t>，</w:t>
      </w:r>
      <w:r w:rsidRPr="00C87DBA">
        <w:rPr>
          <w:rFonts w:asciiTheme="minorEastAsia" w:eastAsiaTheme="minorEastAsia" w:hAnsiTheme="minorEastAsia" w:cs="Times New Roman"/>
          <w:sz w:val="28"/>
          <w:szCs w:val="28"/>
        </w:rPr>
        <w:t>公司经营范围中新增了“有色金属贸易和贵金属贸易”。</w:t>
      </w:r>
    </w:p>
    <w:tbl>
      <w:tblPr>
        <w:tblStyle w:val="a9"/>
        <w:tblW w:w="9095" w:type="dxa"/>
        <w:jc w:val="center"/>
        <w:tblLook w:val="04A0"/>
      </w:tblPr>
      <w:tblGrid>
        <w:gridCol w:w="1050"/>
        <w:gridCol w:w="8045"/>
      </w:tblGrid>
      <w:tr w:rsidR="009E578F" w:rsidRPr="009D1AC6" w:rsidTr="009E578F">
        <w:trPr>
          <w:jc w:val="center"/>
        </w:trPr>
        <w:tc>
          <w:tcPr>
            <w:tcW w:w="1050" w:type="dxa"/>
            <w:vAlign w:val="center"/>
          </w:tcPr>
          <w:p w:rsidR="009E578F" w:rsidRPr="009D1AC6" w:rsidRDefault="009E578F" w:rsidP="006F5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4"/>
              </w:rPr>
            </w:pPr>
            <w:r w:rsidRPr="009D1AC6">
              <w:rPr>
                <w:rFonts w:ascii="Times New Roman" w:hAnsiTheme="minorEastAsia" w:cs="Times New Roman"/>
                <w:b/>
                <w:kern w:val="0"/>
                <w:sz w:val="28"/>
                <w:szCs w:val="24"/>
              </w:rPr>
              <w:t>条款</w:t>
            </w:r>
          </w:p>
        </w:tc>
        <w:tc>
          <w:tcPr>
            <w:tcW w:w="8045" w:type="dxa"/>
            <w:vAlign w:val="center"/>
          </w:tcPr>
          <w:p w:rsidR="009E578F" w:rsidRPr="009D1AC6" w:rsidRDefault="009E578F" w:rsidP="006F5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4"/>
              </w:rPr>
            </w:pPr>
            <w:r w:rsidRPr="009D1AC6">
              <w:rPr>
                <w:rFonts w:ascii="Times New Roman" w:hAnsiTheme="minorEastAsia" w:cs="Times New Roman"/>
                <w:b/>
                <w:kern w:val="0"/>
                <w:sz w:val="28"/>
                <w:szCs w:val="24"/>
              </w:rPr>
              <w:t>修订前</w:t>
            </w:r>
          </w:p>
        </w:tc>
      </w:tr>
      <w:tr w:rsidR="009E578F" w:rsidRPr="009D1AC6" w:rsidTr="009E578F">
        <w:trPr>
          <w:jc w:val="center"/>
        </w:trPr>
        <w:tc>
          <w:tcPr>
            <w:tcW w:w="1050" w:type="dxa"/>
            <w:vAlign w:val="center"/>
          </w:tcPr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 w:rsidRPr="009D1AC6">
              <w:rPr>
                <w:rFonts w:ascii="Times New Roman" w:hAnsiTheme="minorEastAsia" w:cs="Times New Roman"/>
                <w:kern w:val="0"/>
                <w:sz w:val="28"/>
                <w:szCs w:val="24"/>
              </w:rPr>
              <w:t>第十</w:t>
            </w:r>
            <w:r w:rsidRPr="009D1AC6">
              <w:rPr>
                <w:rFonts w:ascii="Times New Roman" w:hAnsiTheme="minorEastAsia" w:cs="Times New Roman"/>
                <w:kern w:val="0"/>
                <w:sz w:val="28"/>
                <w:szCs w:val="24"/>
              </w:rPr>
              <w:lastRenderedPageBreak/>
              <w:t>四条</w:t>
            </w:r>
          </w:p>
        </w:tc>
        <w:tc>
          <w:tcPr>
            <w:tcW w:w="8045" w:type="dxa"/>
            <w:vAlign w:val="center"/>
          </w:tcPr>
          <w:p w:rsidR="009E578F" w:rsidRPr="009D1AC6" w:rsidRDefault="009E578F" w:rsidP="009E578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9D1AC6">
              <w:rPr>
                <w:rFonts w:ascii="Times New Roman" w:cs="Times New Roman"/>
                <w:sz w:val="28"/>
              </w:rPr>
              <w:lastRenderedPageBreak/>
              <w:t>公司的经营范围以公司登记机关核准的项目为准。</w:t>
            </w: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9D1AC6">
              <w:rPr>
                <w:rFonts w:ascii="Times New Roman" w:cs="Times New Roman"/>
                <w:sz w:val="28"/>
              </w:rPr>
              <w:t>公司的经营范围包括：有色金属、稀贵金属采、选、冶炼、加工及相关技术服务；有色金属矿、稀贵金属、非金属矿、有色金属及相关副产品的冶炼、压延加工与深加工；与上述业务相关的硫化工及其延伸产品、精细化工产品；选矿药剂、橡胶制品；毒害品、腐蚀品、压缩气体、液化气体的生产和加工；自产产品的销售及售后服务、相关的咨询服务和业务；岩土边坡、测量与涵、</w:t>
            </w:r>
            <w:r w:rsidRPr="009D1AC6">
              <w:rPr>
                <w:rFonts w:ascii="Times New Roman" w:cs="Times New Roman"/>
                <w:sz w:val="28"/>
              </w:rPr>
              <w:lastRenderedPageBreak/>
              <w:t>隧道工程；机电、土木建筑维修与装潢；汽车与工程机械维修、流动式起重机械维修；钢丝增强液压橡胶软管组合件生产；合金耐磨产品铸造；矿山、冶炼专用设备制造、加工、安装、维修与销售；涂装、保温、防腐工程；工业设备清洗；货运代理、仓储（危险品除外）；从事境外期货套期保值业务。代理进出口业务（以上商品进出口不涉及国营贸易、进口配额许可证，出口配额招标、出口许可证等专项规定管理的商品；以上项目国家有专项规定的除外）。</w:t>
            </w:r>
          </w:p>
        </w:tc>
      </w:tr>
      <w:tr w:rsidR="009E578F" w:rsidRPr="009D1AC6" w:rsidTr="009E578F">
        <w:trPr>
          <w:jc w:val="center"/>
        </w:trPr>
        <w:tc>
          <w:tcPr>
            <w:tcW w:w="1050" w:type="dxa"/>
            <w:vAlign w:val="center"/>
          </w:tcPr>
          <w:p w:rsidR="009E578F" w:rsidRPr="009D1AC6" w:rsidRDefault="009E578F" w:rsidP="00105CE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</w:p>
        </w:tc>
        <w:tc>
          <w:tcPr>
            <w:tcW w:w="8045" w:type="dxa"/>
            <w:vAlign w:val="center"/>
          </w:tcPr>
          <w:p w:rsidR="009E578F" w:rsidRPr="009D1AC6" w:rsidRDefault="009E578F" w:rsidP="000028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 w:rsidRPr="009D1AC6">
              <w:rPr>
                <w:rFonts w:ascii="Times New Roman" w:hAnsiTheme="minorEastAsia" w:cs="Times New Roman"/>
                <w:b/>
                <w:kern w:val="0"/>
                <w:sz w:val="28"/>
                <w:szCs w:val="24"/>
              </w:rPr>
              <w:t>修订后</w:t>
            </w:r>
          </w:p>
        </w:tc>
      </w:tr>
      <w:tr w:rsidR="009E578F" w:rsidRPr="009D1AC6" w:rsidTr="009E578F">
        <w:trPr>
          <w:jc w:val="center"/>
        </w:trPr>
        <w:tc>
          <w:tcPr>
            <w:tcW w:w="1050" w:type="dxa"/>
            <w:vAlign w:val="center"/>
          </w:tcPr>
          <w:p w:rsidR="009E578F" w:rsidRPr="009D1AC6" w:rsidRDefault="009E578F" w:rsidP="00105CE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8"/>
                <w:szCs w:val="24"/>
              </w:rPr>
            </w:pPr>
            <w:r w:rsidRPr="009D1AC6">
              <w:rPr>
                <w:rFonts w:ascii="Times New Roman" w:hAnsiTheme="minorEastAsia" w:cs="Times New Roman"/>
                <w:kern w:val="0"/>
                <w:sz w:val="28"/>
                <w:szCs w:val="24"/>
              </w:rPr>
              <w:t>第十四条</w:t>
            </w:r>
          </w:p>
        </w:tc>
        <w:tc>
          <w:tcPr>
            <w:tcW w:w="8045" w:type="dxa"/>
            <w:vAlign w:val="center"/>
          </w:tcPr>
          <w:p w:rsidR="009E578F" w:rsidRPr="009D1AC6" w:rsidRDefault="009E578F" w:rsidP="009E578F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</w:rPr>
            </w:pPr>
            <w:r w:rsidRPr="009D1AC6">
              <w:rPr>
                <w:rFonts w:ascii="Times New Roman" w:cs="Times New Roman"/>
                <w:sz w:val="28"/>
              </w:rPr>
              <w:t>公司的经营范围以公司登记机关核准的项目为准。</w:t>
            </w:r>
          </w:p>
          <w:p w:rsidR="009E578F" w:rsidRPr="009D1AC6" w:rsidRDefault="009E578F" w:rsidP="009E578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</w:rPr>
            </w:pPr>
            <w:r w:rsidRPr="009D1AC6">
              <w:rPr>
                <w:rFonts w:ascii="Times New Roman" w:cs="Times New Roman"/>
                <w:sz w:val="28"/>
              </w:rPr>
              <w:t>公司的经营范围包括：有色金属、稀贵金属采、选、冶炼、加工及相关技术服务；有色金属矿、稀贵金属、非金属矿、有色金属及相关副产品的冶炼、压延加工与深加工；与上述业务相关的硫化工及其延伸产品、精细化工产品；</w:t>
            </w:r>
            <w:r w:rsidRPr="009D1AC6">
              <w:rPr>
                <w:rFonts w:ascii="Times New Roman" w:cs="Times New Roman"/>
                <w:b/>
                <w:sz w:val="28"/>
              </w:rPr>
              <w:t>有色金属贸易和贵金属贸易；</w:t>
            </w:r>
            <w:r w:rsidRPr="009D1AC6">
              <w:rPr>
                <w:rFonts w:ascii="Times New Roman" w:cs="Times New Roman"/>
                <w:sz w:val="28"/>
              </w:rPr>
              <w:t>选矿药剂、橡胶制品；毒害品、腐蚀品、压缩气体、液化气体的生产和加工；自产产品的销售及售后服务、相关的咨询服务和业务；岩土边坡、测量与涵、隧道工程；机电、土木建筑维修与装潢；汽车与工程机械维修、流动式起重机械维修；钢丝增强液压橡胶软管组合件生产；合金耐磨产品铸造；矿山、冶炼专用设备制造、加工、安装、维修与销售；涂装、保温、防腐工程；工业设备清洗；货运代理、仓储（危险品除外）；从事境外期货套期保值业务。代理进出口业务（以上商品进出口不涉及国营贸易、</w:t>
            </w:r>
            <w:r w:rsidRPr="009D1AC6">
              <w:rPr>
                <w:rFonts w:ascii="Times New Roman" w:cs="Times New Roman"/>
                <w:sz w:val="28"/>
              </w:rPr>
              <w:lastRenderedPageBreak/>
              <w:t>进口配额许可证，出口配额招标、出口许可证等专项规定管理的商品；以上项目国家有专项规定的除外）。</w:t>
            </w:r>
          </w:p>
        </w:tc>
      </w:tr>
    </w:tbl>
    <w:p w:rsidR="00C87DBA" w:rsidRDefault="00C87DBA" w:rsidP="00E111B7">
      <w:pPr>
        <w:autoSpaceDE w:val="0"/>
        <w:autoSpaceDN w:val="0"/>
        <w:adjustRightInd w:val="0"/>
        <w:ind w:firstLineChars="200" w:firstLine="560"/>
        <w:jc w:val="left"/>
        <w:rPr>
          <w:rFonts w:ascii="Times New Roman" w:cs="Times New Roman"/>
          <w:sz w:val="28"/>
        </w:rPr>
      </w:pPr>
    </w:p>
    <w:p w:rsidR="00E111B7" w:rsidRPr="00E73A62" w:rsidRDefault="00E111B7" w:rsidP="00E73A62">
      <w:pPr>
        <w:autoSpaceDE w:val="0"/>
        <w:autoSpaceDN w:val="0"/>
        <w:adjustRightInd w:val="0"/>
        <w:ind w:firstLineChars="200" w:firstLine="562"/>
        <w:jc w:val="left"/>
        <w:rPr>
          <w:rFonts w:ascii="Times New Roman" w:hAnsiTheme="minorEastAsia" w:cs="Times New Roman"/>
          <w:b/>
          <w:kern w:val="0"/>
          <w:sz w:val="28"/>
          <w:szCs w:val="28"/>
        </w:rPr>
      </w:pPr>
      <w:r w:rsidRPr="00E73A62">
        <w:rPr>
          <w:rFonts w:ascii="Times New Roman" w:hAnsiTheme="minorEastAsia" w:cs="Times New Roman"/>
          <w:b/>
          <w:kern w:val="0"/>
          <w:sz w:val="28"/>
          <w:szCs w:val="28"/>
        </w:rPr>
        <w:t>三、上网附件</w:t>
      </w:r>
    </w:p>
    <w:p w:rsidR="006F507D" w:rsidRPr="009D1AC6" w:rsidRDefault="00E111B7" w:rsidP="00E111B7">
      <w:pPr>
        <w:autoSpaceDE w:val="0"/>
        <w:autoSpaceDN w:val="0"/>
        <w:adjustRightInd w:val="0"/>
        <w:ind w:firstLineChars="200" w:firstLine="560"/>
        <w:jc w:val="left"/>
        <w:rPr>
          <w:rFonts w:ascii="Times New Roman" w:hAnsi="Times New Roman" w:cs="Times New Roman"/>
          <w:sz w:val="28"/>
        </w:rPr>
      </w:pPr>
      <w:r w:rsidRPr="009D1AC6">
        <w:rPr>
          <w:rFonts w:ascii="Times New Roman" w:cs="Times New Roman"/>
          <w:sz w:val="28"/>
        </w:rPr>
        <w:t>江西铜业股份有限公司章程修正案（</w:t>
      </w:r>
      <w:r w:rsidR="009377AF">
        <w:rPr>
          <w:rFonts w:ascii="Times New Roman" w:cs="Times New Roman" w:hint="eastAsia"/>
          <w:sz w:val="28"/>
        </w:rPr>
        <w:t>待</w:t>
      </w:r>
      <w:r w:rsidRPr="009D1AC6">
        <w:rPr>
          <w:rFonts w:ascii="Times New Roman" w:cs="Times New Roman"/>
          <w:sz w:val="28"/>
        </w:rPr>
        <w:t>股东大会审议）</w:t>
      </w:r>
    </w:p>
    <w:p w:rsidR="00E111B7" w:rsidRPr="009D1AC6" w:rsidRDefault="00E111B7" w:rsidP="00E111B7">
      <w:pPr>
        <w:autoSpaceDE w:val="0"/>
        <w:autoSpaceDN w:val="0"/>
        <w:adjustRightInd w:val="0"/>
        <w:ind w:firstLineChars="200" w:firstLine="560"/>
        <w:jc w:val="left"/>
        <w:rPr>
          <w:rFonts w:ascii="Times New Roman" w:hAnsi="Times New Roman" w:cs="Times New Roman"/>
          <w:sz w:val="28"/>
        </w:rPr>
      </w:pPr>
    </w:p>
    <w:p w:rsidR="0056521B" w:rsidRPr="009D1AC6" w:rsidRDefault="0056521B" w:rsidP="0056521B">
      <w:pPr>
        <w:autoSpaceDE w:val="0"/>
        <w:autoSpaceDN w:val="0"/>
        <w:adjustRightInd w:val="0"/>
        <w:ind w:firstLineChars="200" w:firstLine="560"/>
        <w:jc w:val="left"/>
        <w:rPr>
          <w:rFonts w:ascii="Times New Roman" w:hAnsi="Times New Roman" w:cs="Times New Roman"/>
          <w:sz w:val="28"/>
        </w:rPr>
      </w:pPr>
      <w:r w:rsidRPr="009D1AC6">
        <w:rPr>
          <w:rFonts w:ascii="Times New Roman" w:cs="Times New Roman"/>
          <w:sz w:val="28"/>
        </w:rPr>
        <w:t>特此公告</w:t>
      </w:r>
      <w:r w:rsidR="00E73A62">
        <w:rPr>
          <w:rFonts w:ascii="Times New Roman" w:cs="Times New Roman" w:hint="eastAsia"/>
          <w:sz w:val="28"/>
        </w:rPr>
        <w:t>。</w:t>
      </w:r>
    </w:p>
    <w:p w:rsidR="0056521B" w:rsidRPr="009D1AC6" w:rsidRDefault="0056521B" w:rsidP="0056521B">
      <w:pPr>
        <w:autoSpaceDE w:val="0"/>
        <w:autoSpaceDN w:val="0"/>
        <w:adjustRightInd w:val="0"/>
        <w:ind w:firstLineChars="200" w:firstLine="560"/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 w:rsidR="00E111B7" w:rsidRPr="009D1AC6" w:rsidRDefault="00E111B7" w:rsidP="0056521B">
      <w:pPr>
        <w:autoSpaceDE w:val="0"/>
        <w:autoSpaceDN w:val="0"/>
        <w:adjustRightInd w:val="0"/>
        <w:ind w:firstLineChars="200" w:firstLine="560"/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 w:rsidR="00E111B7" w:rsidRPr="009D1AC6" w:rsidRDefault="00E111B7" w:rsidP="0056521B">
      <w:pPr>
        <w:autoSpaceDE w:val="0"/>
        <w:autoSpaceDN w:val="0"/>
        <w:adjustRightInd w:val="0"/>
        <w:ind w:firstLineChars="200" w:firstLine="560"/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 w:rsidR="0056521B" w:rsidRPr="009D1AC6" w:rsidRDefault="0056521B" w:rsidP="00142ED7">
      <w:pPr>
        <w:autoSpaceDE w:val="0"/>
        <w:autoSpaceDN w:val="0"/>
        <w:adjustRightInd w:val="0"/>
        <w:ind w:right="140" w:firstLineChars="200" w:firstLine="560"/>
        <w:jc w:val="right"/>
        <w:rPr>
          <w:rFonts w:ascii="Times New Roman" w:hAnsi="Times New Roman" w:cs="Times New Roman"/>
          <w:kern w:val="0"/>
          <w:sz w:val="28"/>
          <w:szCs w:val="28"/>
        </w:rPr>
      </w:pPr>
      <w:r w:rsidRPr="009D1AC6">
        <w:rPr>
          <w:rFonts w:ascii="Times New Roman" w:hAnsiTheme="minorEastAsia" w:cs="Times New Roman"/>
          <w:kern w:val="0"/>
          <w:sz w:val="28"/>
          <w:szCs w:val="28"/>
        </w:rPr>
        <w:t>江西铜业股份有限公司</w:t>
      </w:r>
    </w:p>
    <w:p w:rsidR="0056521B" w:rsidRPr="009D1AC6" w:rsidRDefault="00127BFB" w:rsidP="00127BFB">
      <w:pPr>
        <w:autoSpaceDE w:val="0"/>
        <w:autoSpaceDN w:val="0"/>
        <w:adjustRightInd w:val="0"/>
        <w:ind w:right="560" w:firstLineChars="200" w:firstLine="56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9D1AC6">
        <w:rPr>
          <w:rFonts w:ascii="Times New Roman" w:hAnsi="Times New Roman" w:cs="Times New Roman"/>
          <w:kern w:val="0"/>
          <w:sz w:val="28"/>
          <w:szCs w:val="28"/>
        </w:rPr>
        <w:t xml:space="preserve">           </w:t>
      </w:r>
      <w:r w:rsidR="00142ED7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</w:t>
      </w:r>
      <w:r w:rsidR="0056521B" w:rsidRPr="009D1AC6">
        <w:rPr>
          <w:rFonts w:ascii="Times New Roman" w:hAnsiTheme="minorEastAsia" w:cs="Times New Roman"/>
          <w:kern w:val="0"/>
          <w:sz w:val="28"/>
          <w:szCs w:val="28"/>
        </w:rPr>
        <w:t>董事会</w:t>
      </w:r>
    </w:p>
    <w:p w:rsidR="0056521B" w:rsidRPr="009D1AC6" w:rsidRDefault="00142ED7" w:rsidP="00142ED7">
      <w:pPr>
        <w:autoSpaceDE w:val="0"/>
        <w:autoSpaceDN w:val="0"/>
        <w:adjustRightInd w:val="0"/>
        <w:ind w:right="560" w:firstLineChars="200" w:firstLine="56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                                         </w:t>
      </w:r>
      <w:r w:rsidR="0056521B" w:rsidRPr="009D1AC6">
        <w:rPr>
          <w:rFonts w:ascii="Times New Roman" w:hAnsi="Times New Roman" w:cs="Times New Roman"/>
          <w:kern w:val="0"/>
          <w:sz w:val="28"/>
          <w:szCs w:val="28"/>
        </w:rPr>
        <w:t>201</w:t>
      </w:r>
      <w:r w:rsidR="00155D10" w:rsidRPr="009D1AC6">
        <w:rPr>
          <w:rFonts w:ascii="Times New Roman" w:hAnsi="Times New Roman" w:cs="Times New Roman"/>
          <w:kern w:val="0"/>
          <w:sz w:val="28"/>
          <w:szCs w:val="28"/>
        </w:rPr>
        <w:t>9</w:t>
      </w:r>
      <w:r w:rsidR="0056521B" w:rsidRPr="00142ED7">
        <w:rPr>
          <w:rFonts w:ascii="Times New Roman" w:hAnsi="Times New Roman" w:cs="Times New Roman"/>
          <w:kern w:val="0"/>
          <w:sz w:val="28"/>
          <w:szCs w:val="28"/>
        </w:rPr>
        <w:t>年</w:t>
      </w:r>
      <w:r w:rsidR="00155D10" w:rsidRPr="009D1AC6">
        <w:rPr>
          <w:rFonts w:ascii="Times New Roman" w:hAnsi="Times New Roman" w:cs="Times New Roman"/>
          <w:kern w:val="0"/>
          <w:sz w:val="28"/>
          <w:szCs w:val="28"/>
        </w:rPr>
        <w:t>4</w:t>
      </w:r>
      <w:r w:rsidR="0056521B" w:rsidRPr="00142ED7">
        <w:rPr>
          <w:rFonts w:ascii="Times New Roman" w:hAnsi="Times New Roman" w:cs="Times New Roman"/>
          <w:kern w:val="0"/>
          <w:sz w:val="28"/>
          <w:szCs w:val="28"/>
        </w:rPr>
        <w:t>月</w:t>
      </w:r>
      <w:r w:rsidR="00E21B4A" w:rsidRPr="00142ED7">
        <w:rPr>
          <w:rFonts w:ascii="Times New Roman" w:hAnsi="Times New Roman" w:cs="Times New Roman" w:hint="eastAsia"/>
          <w:kern w:val="0"/>
          <w:sz w:val="28"/>
          <w:szCs w:val="28"/>
        </w:rPr>
        <w:t>2</w:t>
      </w:r>
      <w:r w:rsidRPr="00142ED7">
        <w:rPr>
          <w:rFonts w:ascii="Times New Roman" w:hAnsi="Times New Roman" w:cs="Times New Roman" w:hint="eastAsia"/>
          <w:kern w:val="0"/>
          <w:sz w:val="28"/>
          <w:szCs w:val="28"/>
        </w:rPr>
        <w:t>5</w:t>
      </w:r>
      <w:r w:rsidR="0056521B" w:rsidRPr="00142ED7">
        <w:rPr>
          <w:rFonts w:ascii="Times New Roman" w:hAnsi="Times New Roman" w:cs="Times New Roman"/>
          <w:kern w:val="0"/>
          <w:sz w:val="28"/>
          <w:szCs w:val="28"/>
        </w:rPr>
        <w:t>日</w:t>
      </w:r>
    </w:p>
    <w:sectPr w:rsidR="0056521B" w:rsidRPr="009D1AC6" w:rsidSect="00C23D67">
      <w:footerReference w:type="default" r:id="rId8"/>
      <w:pgSz w:w="11906" w:h="16838"/>
      <w:pgMar w:top="1440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24F" w:rsidRDefault="00AC324F" w:rsidP="007D7590">
      <w:r>
        <w:separator/>
      </w:r>
    </w:p>
  </w:endnote>
  <w:endnote w:type="continuationSeparator" w:id="0">
    <w:p w:rsidR="00AC324F" w:rsidRDefault="00AC324F" w:rsidP="007D7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4360"/>
      <w:docPartObj>
        <w:docPartGallery w:val="Page Numbers (Bottom of Page)"/>
        <w:docPartUnique/>
      </w:docPartObj>
    </w:sdtPr>
    <w:sdtContent>
      <w:p w:rsidR="00AD6E5E" w:rsidRDefault="00F75237">
        <w:pPr>
          <w:pStyle w:val="a5"/>
          <w:jc w:val="center"/>
        </w:pPr>
        <w:fldSimple w:instr=" PAGE   \* MERGEFORMAT ">
          <w:r w:rsidR="00142ED7" w:rsidRPr="00142ED7">
            <w:rPr>
              <w:noProof/>
              <w:lang w:val="zh-CN"/>
            </w:rPr>
            <w:t>2</w:t>
          </w:r>
        </w:fldSimple>
      </w:p>
    </w:sdtContent>
  </w:sdt>
  <w:p w:rsidR="00AD6E5E" w:rsidRDefault="00AD6E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24F" w:rsidRDefault="00AC324F" w:rsidP="007D7590">
      <w:r>
        <w:separator/>
      </w:r>
    </w:p>
  </w:footnote>
  <w:footnote w:type="continuationSeparator" w:id="0">
    <w:p w:rsidR="00AC324F" w:rsidRDefault="00AC324F" w:rsidP="007D7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667"/>
    <w:multiLevelType w:val="hybridMultilevel"/>
    <w:tmpl w:val="C93CB67A"/>
    <w:lvl w:ilvl="0" w:tplc="A1A2583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FC659D0"/>
    <w:multiLevelType w:val="hybridMultilevel"/>
    <w:tmpl w:val="FDFC683A"/>
    <w:lvl w:ilvl="0" w:tplc="7D104C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E82AB3"/>
    <w:multiLevelType w:val="hybridMultilevel"/>
    <w:tmpl w:val="5A38AE02"/>
    <w:lvl w:ilvl="0" w:tplc="35C8B7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9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40D7"/>
    <w:rsid w:val="00002861"/>
    <w:rsid w:val="00013774"/>
    <w:rsid w:val="0001540C"/>
    <w:rsid w:val="00015A8D"/>
    <w:rsid w:val="00016ED6"/>
    <w:rsid w:val="00020AA3"/>
    <w:rsid w:val="000211EA"/>
    <w:rsid w:val="000221B1"/>
    <w:rsid w:val="0004300C"/>
    <w:rsid w:val="00055D7A"/>
    <w:rsid w:val="000572AD"/>
    <w:rsid w:val="00063256"/>
    <w:rsid w:val="00063A5D"/>
    <w:rsid w:val="00065070"/>
    <w:rsid w:val="000727CE"/>
    <w:rsid w:val="000740EA"/>
    <w:rsid w:val="00086524"/>
    <w:rsid w:val="0009005B"/>
    <w:rsid w:val="00092456"/>
    <w:rsid w:val="000A1766"/>
    <w:rsid w:val="000B1FC8"/>
    <w:rsid w:val="000C3A47"/>
    <w:rsid w:val="000C3B2B"/>
    <w:rsid w:val="000D04B2"/>
    <w:rsid w:val="000D05FA"/>
    <w:rsid w:val="000D239B"/>
    <w:rsid w:val="000D245F"/>
    <w:rsid w:val="000E04E9"/>
    <w:rsid w:val="00103BB7"/>
    <w:rsid w:val="00105CEB"/>
    <w:rsid w:val="00107053"/>
    <w:rsid w:val="00111969"/>
    <w:rsid w:val="001169B3"/>
    <w:rsid w:val="00127BFB"/>
    <w:rsid w:val="00130BC2"/>
    <w:rsid w:val="00131162"/>
    <w:rsid w:val="001312C1"/>
    <w:rsid w:val="001329E5"/>
    <w:rsid w:val="0013335F"/>
    <w:rsid w:val="00133CB1"/>
    <w:rsid w:val="00142ED7"/>
    <w:rsid w:val="001439E0"/>
    <w:rsid w:val="00146D59"/>
    <w:rsid w:val="00153059"/>
    <w:rsid w:val="00155D10"/>
    <w:rsid w:val="001578DC"/>
    <w:rsid w:val="00161A2F"/>
    <w:rsid w:val="00181869"/>
    <w:rsid w:val="0019229C"/>
    <w:rsid w:val="00194353"/>
    <w:rsid w:val="0019682B"/>
    <w:rsid w:val="001969DC"/>
    <w:rsid w:val="001A149D"/>
    <w:rsid w:val="001A4F37"/>
    <w:rsid w:val="001A5DC1"/>
    <w:rsid w:val="001C5AB7"/>
    <w:rsid w:val="001D1AB3"/>
    <w:rsid w:val="001E2C85"/>
    <w:rsid w:val="001E2DDC"/>
    <w:rsid w:val="001F3909"/>
    <w:rsid w:val="001F54FA"/>
    <w:rsid w:val="002006EC"/>
    <w:rsid w:val="00203A13"/>
    <w:rsid w:val="00207ACC"/>
    <w:rsid w:val="00213F90"/>
    <w:rsid w:val="0022110B"/>
    <w:rsid w:val="002219BA"/>
    <w:rsid w:val="00222E1A"/>
    <w:rsid w:val="00225406"/>
    <w:rsid w:val="002314F1"/>
    <w:rsid w:val="0023384C"/>
    <w:rsid w:val="002347B0"/>
    <w:rsid w:val="0023753E"/>
    <w:rsid w:val="00243FEE"/>
    <w:rsid w:val="00244B18"/>
    <w:rsid w:val="00251F62"/>
    <w:rsid w:val="002525CB"/>
    <w:rsid w:val="00261A67"/>
    <w:rsid w:val="002632E4"/>
    <w:rsid w:val="002654CA"/>
    <w:rsid w:val="0026751B"/>
    <w:rsid w:val="00285DD5"/>
    <w:rsid w:val="00291C6F"/>
    <w:rsid w:val="00297466"/>
    <w:rsid w:val="00297A02"/>
    <w:rsid w:val="002A51B6"/>
    <w:rsid w:val="002A79E9"/>
    <w:rsid w:val="002B1493"/>
    <w:rsid w:val="002B2579"/>
    <w:rsid w:val="002B27CE"/>
    <w:rsid w:val="002C0351"/>
    <w:rsid w:val="002C70A5"/>
    <w:rsid w:val="002C7F2F"/>
    <w:rsid w:val="002D040A"/>
    <w:rsid w:val="002D3724"/>
    <w:rsid w:val="002D3EC8"/>
    <w:rsid w:val="002E3606"/>
    <w:rsid w:val="002F5780"/>
    <w:rsid w:val="002F6786"/>
    <w:rsid w:val="002F7913"/>
    <w:rsid w:val="00302BF2"/>
    <w:rsid w:val="003078AB"/>
    <w:rsid w:val="00307C2B"/>
    <w:rsid w:val="0031239A"/>
    <w:rsid w:val="003143C8"/>
    <w:rsid w:val="00314D76"/>
    <w:rsid w:val="00322C9E"/>
    <w:rsid w:val="00327C50"/>
    <w:rsid w:val="00330082"/>
    <w:rsid w:val="003339BF"/>
    <w:rsid w:val="003449FA"/>
    <w:rsid w:val="0035474C"/>
    <w:rsid w:val="00361657"/>
    <w:rsid w:val="00370AB3"/>
    <w:rsid w:val="0037300C"/>
    <w:rsid w:val="00374074"/>
    <w:rsid w:val="0037504E"/>
    <w:rsid w:val="003752F8"/>
    <w:rsid w:val="0037609B"/>
    <w:rsid w:val="00377AF3"/>
    <w:rsid w:val="0038128E"/>
    <w:rsid w:val="0038307B"/>
    <w:rsid w:val="00384846"/>
    <w:rsid w:val="0038489F"/>
    <w:rsid w:val="003A40D7"/>
    <w:rsid w:val="003A7B59"/>
    <w:rsid w:val="003B42D9"/>
    <w:rsid w:val="003D2FC5"/>
    <w:rsid w:val="003D5C0C"/>
    <w:rsid w:val="003E2623"/>
    <w:rsid w:val="003E69C8"/>
    <w:rsid w:val="003E7DDE"/>
    <w:rsid w:val="00400CF4"/>
    <w:rsid w:val="00401D24"/>
    <w:rsid w:val="00424637"/>
    <w:rsid w:val="0043169E"/>
    <w:rsid w:val="004356FF"/>
    <w:rsid w:val="00440179"/>
    <w:rsid w:val="004574D5"/>
    <w:rsid w:val="00477E19"/>
    <w:rsid w:val="004832D0"/>
    <w:rsid w:val="00486666"/>
    <w:rsid w:val="0048783E"/>
    <w:rsid w:val="004942CE"/>
    <w:rsid w:val="0049509C"/>
    <w:rsid w:val="004A06FF"/>
    <w:rsid w:val="004A4BA9"/>
    <w:rsid w:val="004A7DDC"/>
    <w:rsid w:val="004B3712"/>
    <w:rsid w:val="004D2F32"/>
    <w:rsid w:val="004E6026"/>
    <w:rsid w:val="00504A27"/>
    <w:rsid w:val="00505218"/>
    <w:rsid w:val="00507CDB"/>
    <w:rsid w:val="00511DCC"/>
    <w:rsid w:val="00521B10"/>
    <w:rsid w:val="005272AD"/>
    <w:rsid w:val="00527564"/>
    <w:rsid w:val="00535840"/>
    <w:rsid w:val="00544DD0"/>
    <w:rsid w:val="00546B95"/>
    <w:rsid w:val="00557085"/>
    <w:rsid w:val="00563BE0"/>
    <w:rsid w:val="0056521B"/>
    <w:rsid w:val="00582A7E"/>
    <w:rsid w:val="005842A3"/>
    <w:rsid w:val="005A3DE7"/>
    <w:rsid w:val="005B5F9B"/>
    <w:rsid w:val="005C0701"/>
    <w:rsid w:val="005C490C"/>
    <w:rsid w:val="005C4FB4"/>
    <w:rsid w:val="005C5D1A"/>
    <w:rsid w:val="005C71F4"/>
    <w:rsid w:val="005D2575"/>
    <w:rsid w:val="005D731A"/>
    <w:rsid w:val="005E093A"/>
    <w:rsid w:val="005E29E6"/>
    <w:rsid w:val="005F24EA"/>
    <w:rsid w:val="005F4B83"/>
    <w:rsid w:val="005F5BE2"/>
    <w:rsid w:val="00632EFC"/>
    <w:rsid w:val="00640292"/>
    <w:rsid w:val="006417E8"/>
    <w:rsid w:val="006512F3"/>
    <w:rsid w:val="0066424F"/>
    <w:rsid w:val="00672F0B"/>
    <w:rsid w:val="006746B5"/>
    <w:rsid w:val="00677757"/>
    <w:rsid w:val="006824C3"/>
    <w:rsid w:val="0068305B"/>
    <w:rsid w:val="00683370"/>
    <w:rsid w:val="006875C4"/>
    <w:rsid w:val="006966A2"/>
    <w:rsid w:val="006B4AB7"/>
    <w:rsid w:val="006B5889"/>
    <w:rsid w:val="006C2B7C"/>
    <w:rsid w:val="006C35BB"/>
    <w:rsid w:val="006C3E82"/>
    <w:rsid w:val="006D0848"/>
    <w:rsid w:val="006D0C71"/>
    <w:rsid w:val="006D1779"/>
    <w:rsid w:val="006D3E71"/>
    <w:rsid w:val="006E0DB7"/>
    <w:rsid w:val="006F218D"/>
    <w:rsid w:val="006F368C"/>
    <w:rsid w:val="006F507D"/>
    <w:rsid w:val="00700111"/>
    <w:rsid w:val="007102AA"/>
    <w:rsid w:val="00714B8C"/>
    <w:rsid w:val="00720B59"/>
    <w:rsid w:val="00734F5C"/>
    <w:rsid w:val="00735278"/>
    <w:rsid w:val="00742E04"/>
    <w:rsid w:val="00747E87"/>
    <w:rsid w:val="00761907"/>
    <w:rsid w:val="007642C0"/>
    <w:rsid w:val="00773FC4"/>
    <w:rsid w:val="00786B3E"/>
    <w:rsid w:val="0079588E"/>
    <w:rsid w:val="007A4A6A"/>
    <w:rsid w:val="007B67E3"/>
    <w:rsid w:val="007B6F00"/>
    <w:rsid w:val="007B70F9"/>
    <w:rsid w:val="007C4221"/>
    <w:rsid w:val="007D5603"/>
    <w:rsid w:val="007D7590"/>
    <w:rsid w:val="007E4C08"/>
    <w:rsid w:val="007F6623"/>
    <w:rsid w:val="00820F52"/>
    <w:rsid w:val="00822D5A"/>
    <w:rsid w:val="008258D9"/>
    <w:rsid w:val="00826BD2"/>
    <w:rsid w:val="00845B2B"/>
    <w:rsid w:val="008630F8"/>
    <w:rsid w:val="00871B16"/>
    <w:rsid w:val="00873F21"/>
    <w:rsid w:val="008A34A7"/>
    <w:rsid w:val="008A5891"/>
    <w:rsid w:val="008B3657"/>
    <w:rsid w:val="008C3DC0"/>
    <w:rsid w:val="008C478E"/>
    <w:rsid w:val="008D032A"/>
    <w:rsid w:val="008D21C5"/>
    <w:rsid w:val="008E361D"/>
    <w:rsid w:val="009035D5"/>
    <w:rsid w:val="00903C8C"/>
    <w:rsid w:val="0090652D"/>
    <w:rsid w:val="00906B50"/>
    <w:rsid w:val="00910497"/>
    <w:rsid w:val="0091153A"/>
    <w:rsid w:val="0091761F"/>
    <w:rsid w:val="00922B96"/>
    <w:rsid w:val="00924CC6"/>
    <w:rsid w:val="0092588C"/>
    <w:rsid w:val="00926749"/>
    <w:rsid w:val="009377AF"/>
    <w:rsid w:val="009409BC"/>
    <w:rsid w:val="009469EF"/>
    <w:rsid w:val="009477EE"/>
    <w:rsid w:val="00960CC4"/>
    <w:rsid w:val="009700A4"/>
    <w:rsid w:val="00987896"/>
    <w:rsid w:val="00997B02"/>
    <w:rsid w:val="009C1CDC"/>
    <w:rsid w:val="009D0120"/>
    <w:rsid w:val="009D1AC6"/>
    <w:rsid w:val="009E578F"/>
    <w:rsid w:val="009F0FE9"/>
    <w:rsid w:val="009F31E7"/>
    <w:rsid w:val="00A03F1A"/>
    <w:rsid w:val="00A27325"/>
    <w:rsid w:val="00A27665"/>
    <w:rsid w:val="00A45F13"/>
    <w:rsid w:val="00A4799E"/>
    <w:rsid w:val="00A47A95"/>
    <w:rsid w:val="00A53995"/>
    <w:rsid w:val="00A601B6"/>
    <w:rsid w:val="00A66E3B"/>
    <w:rsid w:val="00A74C48"/>
    <w:rsid w:val="00A9244F"/>
    <w:rsid w:val="00A94405"/>
    <w:rsid w:val="00AA0C8A"/>
    <w:rsid w:val="00AB07F5"/>
    <w:rsid w:val="00AC324F"/>
    <w:rsid w:val="00AC56C2"/>
    <w:rsid w:val="00AC6648"/>
    <w:rsid w:val="00AC77EF"/>
    <w:rsid w:val="00AD4EF5"/>
    <w:rsid w:val="00AD6E5E"/>
    <w:rsid w:val="00AD7537"/>
    <w:rsid w:val="00AE30FA"/>
    <w:rsid w:val="00AE7744"/>
    <w:rsid w:val="00AF504A"/>
    <w:rsid w:val="00B02254"/>
    <w:rsid w:val="00B06230"/>
    <w:rsid w:val="00B11323"/>
    <w:rsid w:val="00B1635D"/>
    <w:rsid w:val="00B25664"/>
    <w:rsid w:val="00B258E0"/>
    <w:rsid w:val="00B30A11"/>
    <w:rsid w:val="00B32E5F"/>
    <w:rsid w:val="00B3485E"/>
    <w:rsid w:val="00B430D4"/>
    <w:rsid w:val="00B44798"/>
    <w:rsid w:val="00B50BDC"/>
    <w:rsid w:val="00B50E57"/>
    <w:rsid w:val="00B53FE9"/>
    <w:rsid w:val="00B57A43"/>
    <w:rsid w:val="00B65B9A"/>
    <w:rsid w:val="00B7726D"/>
    <w:rsid w:val="00B91889"/>
    <w:rsid w:val="00B9514E"/>
    <w:rsid w:val="00B955CF"/>
    <w:rsid w:val="00B96FD0"/>
    <w:rsid w:val="00BA68AA"/>
    <w:rsid w:val="00BE375E"/>
    <w:rsid w:val="00BE5A5B"/>
    <w:rsid w:val="00BE600E"/>
    <w:rsid w:val="00BE739B"/>
    <w:rsid w:val="00BF457D"/>
    <w:rsid w:val="00BF69B1"/>
    <w:rsid w:val="00C011A0"/>
    <w:rsid w:val="00C03E8B"/>
    <w:rsid w:val="00C10B7A"/>
    <w:rsid w:val="00C11DC5"/>
    <w:rsid w:val="00C23D67"/>
    <w:rsid w:val="00C2417B"/>
    <w:rsid w:val="00C27CDF"/>
    <w:rsid w:val="00C31839"/>
    <w:rsid w:val="00C4241C"/>
    <w:rsid w:val="00C559D8"/>
    <w:rsid w:val="00C61384"/>
    <w:rsid w:val="00C65040"/>
    <w:rsid w:val="00C669BF"/>
    <w:rsid w:val="00C7156D"/>
    <w:rsid w:val="00C81A32"/>
    <w:rsid w:val="00C87DBA"/>
    <w:rsid w:val="00C937E2"/>
    <w:rsid w:val="00CA396A"/>
    <w:rsid w:val="00CB7164"/>
    <w:rsid w:val="00CC1640"/>
    <w:rsid w:val="00CC38EE"/>
    <w:rsid w:val="00CD2E41"/>
    <w:rsid w:val="00CD6AB2"/>
    <w:rsid w:val="00CF0EE2"/>
    <w:rsid w:val="00CF71B0"/>
    <w:rsid w:val="00D022AE"/>
    <w:rsid w:val="00D138BA"/>
    <w:rsid w:val="00D17146"/>
    <w:rsid w:val="00D21EFC"/>
    <w:rsid w:val="00D24E5C"/>
    <w:rsid w:val="00D31C7B"/>
    <w:rsid w:val="00D31D8A"/>
    <w:rsid w:val="00D44856"/>
    <w:rsid w:val="00D56AAF"/>
    <w:rsid w:val="00D56DC3"/>
    <w:rsid w:val="00D612D7"/>
    <w:rsid w:val="00D66A56"/>
    <w:rsid w:val="00D66DEC"/>
    <w:rsid w:val="00D70157"/>
    <w:rsid w:val="00D70E08"/>
    <w:rsid w:val="00D75C2C"/>
    <w:rsid w:val="00D8098F"/>
    <w:rsid w:val="00D82E84"/>
    <w:rsid w:val="00D830B3"/>
    <w:rsid w:val="00D831B3"/>
    <w:rsid w:val="00D87D6B"/>
    <w:rsid w:val="00DA090E"/>
    <w:rsid w:val="00DA5A81"/>
    <w:rsid w:val="00DB0CBA"/>
    <w:rsid w:val="00DB1776"/>
    <w:rsid w:val="00DB3FBB"/>
    <w:rsid w:val="00DC6C5C"/>
    <w:rsid w:val="00DF3082"/>
    <w:rsid w:val="00E111B7"/>
    <w:rsid w:val="00E11BD4"/>
    <w:rsid w:val="00E172D0"/>
    <w:rsid w:val="00E21B4A"/>
    <w:rsid w:val="00E265A1"/>
    <w:rsid w:val="00E36F28"/>
    <w:rsid w:val="00E4547D"/>
    <w:rsid w:val="00E45900"/>
    <w:rsid w:val="00E47939"/>
    <w:rsid w:val="00E538E2"/>
    <w:rsid w:val="00E67886"/>
    <w:rsid w:val="00E67B73"/>
    <w:rsid w:val="00E73A62"/>
    <w:rsid w:val="00E7557A"/>
    <w:rsid w:val="00E8224A"/>
    <w:rsid w:val="00E94999"/>
    <w:rsid w:val="00E95328"/>
    <w:rsid w:val="00EB4067"/>
    <w:rsid w:val="00EB40B6"/>
    <w:rsid w:val="00EC185D"/>
    <w:rsid w:val="00EC22E7"/>
    <w:rsid w:val="00EC7496"/>
    <w:rsid w:val="00EE3B7A"/>
    <w:rsid w:val="00EE440D"/>
    <w:rsid w:val="00EE68B8"/>
    <w:rsid w:val="00EF3494"/>
    <w:rsid w:val="00F03771"/>
    <w:rsid w:val="00F14F1D"/>
    <w:rsid w:val="00F16440"/>
    <w:rsid w:val="00F20788"/>
    <w:rsid w:val="00F23000"/>
    <w:rsid w:val="00F23669"/>
    <w:rsid w:val="00F24494"/>
    <w:rsid w:val="00F318E2"/>
    <w:rsid w:val="00F35972"/>
    <w:rsid w:val="00F42FBD"/>
    <w:rsid w:val="00F5173B"/>
    <w:rsid w:val="00F57431"/>
    <w:rsid w:val="00F63D3C"/>
    <w:rsid w:val="00F75237"/>
    <w:rsid w:val="00F8546D"/>
    <w:rsid w:val="00F86F69"/>
    <w:rsid w:val="00F9613C"/>
    <w:rsid w:val="00F964B9"/>
    <w:rsid w:val="00FB0C06"/>
    <w:rsid w:val="00FC0951"/>
    <w:rsid w:val="00FC77C3"/>
    <w:rsid w:val="00FD019B"/>
    <w:rsid w:val="00FD158A"/>
    <w:rsid w:val="00FD345E"/>
    <w:rsid w:val="00FD6955"/>
    <w:rsid w:val="00FE1FDF"/>
    <w:rsid w:val="00FF1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40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A40D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D7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D759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D7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D7590"/>
    <w:rPr>
      <w:sz w:val="18"/>
      <w:szCs w:val="18"/>
    </w:rPr>
  </w:style>
  <w:style w:type="paragraph" w:styleId="a6">
    <w:name w:val="List Paragraph"/>
    <w:basedOn w:val="a"/>
    <w:uiPriority w:val="34"/>
    <w:qFormat/>
    <w:rsid w:val="007D7590"/>
    <w:pPr>
      <w:ind w:firstLineChars="200" w:firstLine="420"/>
    </w:pPr>
  </w:style>
  <w:style w:type="paragraph" w:styleId="a7">
    <w:name w:val="Normal (Web)"/>
    <w:basedOn w:val="a"/>
    <w:uiPriority w:val="99"/>
    <w:rsid w:val="00747E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F0FE9"/>
    <w:rPr>
      <w:strike w:val="0"/>
      <w:dstrike w:val="0"/>
      <w:color w:val="136EC2"/>
      <w:u w:val="none"/>
      <w:effect w:val="none"/>
    </w:rPr>
  </w:style>
  <w:style w:type="paragraph" w:customStyle="1" w:styleId="Default">
    <w:name w:val="Default"/>
    <w:rsid w:val="00063256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B1FC8"/>
  </w:style>
  <w:style w:type="table" w:styleId="a9">
    <w:name w:val="Table Grid"/>
    <w:basedOn w:val="a1"/>
    <w:uiPriority w:val="59"/>
    <w:rsid w:val="006F50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semiHidden/>
    <w:rsid w:val="00C31839"/>
    <w:rPr>
      <w:sz w:val="21"/>
      <w:szCs w:val="21"/>
    </w:rPr>
  </w:style>
  <w:style w:type="paragraph" w:styleId="ab">
    <w:name w:val="annotation text"/>
    <w:basedOn w:val="a"/>
    <w:link w:val="Char2"/>
    <w:semiHidden/>
    <w:rsid w:val="00C31839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批注文字 Char"/>
    <w:basedOn w:val="a0"/>
    <w:link w:val="ab"/>
    <w:semiHidden/>
    <w:rsid w:val="00C31839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5B5F9B"/>
    <w:pPr>
      <w:widowControl/>
    </w:pPr>
    <w:rPr>
      <w:rFonts w:ascii="Book Antiqua" w:eastAsia="宋体" w:hAnsi="Book Antiqua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1736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5991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5784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159766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4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45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42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04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11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6960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2110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104656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38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83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35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79353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0231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7729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212815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7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1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2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3085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082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41610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51920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2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4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7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6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6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9767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080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71039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140413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43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75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3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0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8872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9573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5208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152478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53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66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64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9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3222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060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2032">
                          <w:marLeft w:val="0"/>
                          <w:marRight w:val="3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AEAEA"/>
                          </w:divBdr>
                          <w:divsChild>
                            <w:div w:id="138644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9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8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9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91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7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78C4F-66C2-4AC8-B67A-51EB429C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205</Words>
  <Characters>1171</Characters>
  <Application>Microsoft Office Word</Application>
  <DocSecurity>0</DocSecurity>
  <Lines>9</Lines>
  <Paragraphs>2</Paragraphs>
  <ScaleCrop>false</ScaleCrop>
  <Company>Sky123.Org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AutoBVT</cp:lastModifiedBy>
  <cp:revision>20</cp:revision>
  <cp:lastPrinted>2015-12-29T01:54:00Z</cp:lastPrinted>
  <dcterms:created xsi:type="dcterms:W3CDTF">2017-08-22T09:20:00Z</dcterms:created>
  <dcterms:modified xsi:type="dcterms:W3CDTF">2019-04-24T10:04:00Z</dcterms:modified>
</cp:coreProperties>
</file>