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215" w:rsidRPr="00E4321C" w:rsidRDefault="00E25215" w:rsidP="00E25215">
      <w:pPr>
        <w:adjustRightInd w:val="0"/>
        <w:snapToGrid w:val="0"/>
        <w:ind w:left="0" w:right="-154"/>
        <w:rPr>
          <w:rFonts w:ascii="黑体" w:eastAsia="黑体" w:hAnsi="黑体"/>
          <w:sz w:val="24"/>
          <w:szCs w:val="24"/>
        </w:rPr>
      </w:pPr>
      <w:r w:rsidRPr="00E4321C">
        <w:rPr>
          <w:rFonts w:ascii="黑体" w:eastAsia="黑体" w:hAnsi="黑体"/>
          <w:sz w:val="24"/>
          <w:szCs w:val="24"/>
        </w:rPr>
        <w:t>证券代码：600362</w:t>
      </w:r>
      <w:r w:rsidRPr="00E4321C">
        <w:rPr>
          <w:rFonts w:ascii="黑体" w:eastAsia="黑体" w:hAnsi="黑体"/>
          <w:sz w:val="24"/>
          <w:szCs w:val="24"/>
        </w:rPr>
        <w:tab/>
        <w:t xml:space="preserve">   </w:t>
      </w:r>
      <w:r w:rsidRPr="00E4321C">
        <w:rPr>
          <w:rFonts w:ascii="黑体" w:eastAsia="黑体" w:hAnsi="黑体" w:hint="eastAsia"/>
          <w:sz w:val="24"/>
          <w:szCs w:val="24"/>
        </w:rPr>
        <w:t xml:space="preserve">   </w:t>
      </w:r>
      <w:r w:rsidRPr="00E4321C">
        <w:rPr>
          <w:rFonts w:ascii="黑体" w:eastAsia="黑体" w:hAnsi="黑体"/>
          <w:sz w:val="24"/>
          <w:szCs w:val="24"/>
        </w:rPr>
        <w:t>证券简称：江西铜业</w:t>
      </w:r>
      <w:r w:rsidRPr="00E4321C">
        <w:rPr>
          <w:rFonts w:ascii="黑体" w:eastAsia="黑体" w:hAnsi="黑体"/>
          <w:sz w:val="24"/>
          <w:szCs w:val="24"/>
        </w:rPr>
        <w:tab/>
        <w:t xml:space="preserve">  </w:t>
      </w:r>
      <w:r w:rsidRPr="00E4321C">
        <w:rPr>
          <w:rFonts w:ascii="黑体" w:eastAsia="黑体" w:hAnsi="黑体" w:hint="eastAsia"/>
          <w:sz w:val="24"/>
          <w:szCs w:val="24"/>
        </w:rPr>
        <w:t xml:space="preserve"> </w:t>
      </w:r>
      <w:r w:rsidRPr="00E4321C">
        <w:rPr>
          <w:rFonts w:ascii="黑体" w:eastAsia="黑体" w:hAnsi="黑体"/>
          <w:sz w:val="24"/>
          <w:szCs w:val="24"/>
        </w:rPr>
        <w:t>公告编号：临201</w:t>
      </w:r>
      <w:r w:rsidRPr="00E4321C">
        <w:rPr>
          <w:rFonts w:ascii="黑体" w:eastAsia="黑体" w:hAnsi="黑体" w:hint="eastAsia"/>
          <w:sz w:val="24"/>
          <w:szCs w:val="24"/>
        </w:rPr>
        <w:t>9</w:t>
      </w:r>
      <w:r w:rsidRPr="00E4321C">
        <w:rPr>
          <w:rFonts w:ascii="黑体" w:eastAsia="黑体" w:hAnsi="黑体"/>
          <w:sz w:val="24"/>
          <w:szCs w:val="24"/>
        </w:rPr>
        <w:t>-</w:t>
      </w:r>
      <w:r w:rsidR="00456800">
        <w:rPr>
          <w:rFonts w:ascii="黑体" w:eastAsia="黑体" w:hAnsi="黑体" w:hint="eastAsia"/>
          <w:sz w:val="24"/>
          <w:szCs w:val="24"/>
        </w:rPr>
        <w:t>014</w:t>
      </w:r>
    </w:p>
    <w:p w:rsidR="00E25215" w:rsidRPr="00E4321C" w:rsidRDefault="00E25215" w:rsidP="00E25215">
      <w:pPr>
        <w:pStyle w:val="a3"/>
        <w:spacing w:before="0" w:beforeAutospacing="0" w:after="0" w:afterAutospacing="0"/>
        <w:rPr>
          <w:rFonts w:ascii="黑体" w:eastAsia="黑体" w:hAnsi="黑体"/>
          <w:sz w:val="24"/>
          <w:szCs w:val="24"/>
        </w:rPr>
      </w:pPr>
      <w:r w:rsidRPr="00E4321C">
        <w:rPr>
          <w:rFonts w:ascii="黑体" w:eastAsia="黑体" w:hAnsi="黑体" w:hint="eastAsia"/>
          <w:sz w:val="24"/>
          <w:szCs w:val="24"/>
        </w:rPr>
        <w:t>债券代码：</w:t>
      </w:r>
      <w:r w:rsidRPr="00E4321C">
        <w:rPr>
          <w:rFonts w:ascii="黑体" w:eastAsia="黑体" w:hAnsi="黑体"/>
          <w:sz w:val="24"/>
          <w:szCs w:val="24"/>
        </w:rPr>
        <w:t xml:space="preserve">143304    </w:t>
      </w:r>
      <w:r w:rsidRPr="00E4321C">
        <w:rPr>
          <w:rFonts w:ascii="黑体" w:eastAsia="黑体" w:hAnsi="黑体" w:hint="eastAsia"/>
          <w:sz w:val="24"/>
          <w:szCs w:val="24"/>
        </w:rPr>
        <w:t xml:space="preserve">   债券简称：</w:t>
      </w:r>
      <w:r w:rsidRPr="00E4321C">
        <w:rPr>
          <w:rFonts w:ascii="黑体" w:eastAsia="黑体" w:hAnsi="黑体"/>
          <w:sz w:val="24"/>
          <w:szCs w:val="24"/>
        </w:rPr>
        <w:t>17</w:t>
      </w:r>
      <w:r w:rsidRPr="00E4321C">
        <w:rPr>
          <w:rFonts w:ascii="黑体" w:eastAsia="黑体" w:hAnsi="黑体" w:hint="eastAsia"/>
          <w:sz w:val="24"/>
          <w:szCs w:val="24"/>
        </w:rPr>
        <w:t>江铜</w:t>
      </w:r>
      <w:r w:rsidRPr="00E4321C">
        <w:rPr>
          <w:rFonts w:ascii="黑体" w:eastAsia="黑体" w:hAnsi="黑体"/>
          <w:sz w:val="24"/>
          <w:szCs w:val="24"/>
        </w:rPr>
        <w:t>01</w:t>
      </w:r>
    </w:p>
    <w:p w:rsidR="00ED5CAE" w:rsidRPr="00E25215" w:rsidRDefault="00ED5CAE" w:rsidP="00ED5CAE">
      <w:pPr>
        <w:pStyle w:val="Default"/>
        <w:jc w:val="center"/>
        <w:rPr>
          <w:color w:val="auto"/>
        </w:rPr>
      </w:pPr>
    </w:p>
    <w:p w:rsidR="00ED5CAE" w:rsidRPr="001A0EC9" w:rsidRDefault="00ED5CAE" w:rsidP="00ED5CAE">
      <w:pPr>
        <w:pStyle w:val="Default"/>
        <w:jc w:val="center"/>
        <w:rPr>
          <w:b/>
          <w:color w:val="FF0000"/>
          <w:sz w:val="32"/>
          <w:szCs w:val="32"/>
        </w:rPr>
      </w:pPr>
      <w:r w:rsidRPr="001A0EC9">
        <w:rPr>
          <w:rFonts w:hint="eastAsia"/>
          <w:b/>
          <w:color w:val="FF0000"/>
          <w:sz w:val="32"/>
          <w:szCs w:val="32"/>
        </w:rPr>
        <w:t>江西铜业股份有限公司</w:t>
      </w:r>
    </w:p>
    <w:p w:rsidR="00ED5CAE" w:rsidRPr="001A0EC9" w:rsidRDefault="00895321" w:rsidP="00ED5CAE">
      <w:pPr>
        <w:pStyle w:val="Default"/>
        <w:jc w:val="center"/>
        <w:rPr>
          <w:b/>
          <w:color w:val="FF0000"/>
          <w:sz w:val="32"/>
          <w:szCs w:val="32"/>
        </w:rPr>
      </w:pPr>
      <w:r w:rsidRPr="00895321">
        <w:rPr>
          <w:rFonts w:ascii="宋体" w:eastAsia="宋体" w:hAnsi="宋体" w:cs="宋体"/>
          <w:noProof/>
          <w:color w:val="FF0000"/>
        </w:rPr>
        <w:pict>
          <v:shapetype id="_x0000_t202" coordsize="21600,21600" o:spt="202" path="m,l,21600r21600,l21600,xe">
            <v:stroke joinstyle="miter"/>
            <v:path gradientshapeok="t" o:connecttype="rect"/>
          </v:shapetype>
          <v:shape id="_x0000_s1026" type="#_x0000_t202" style="position:absolute;left:0;text-align:left;margin-left:-12.05pt;margin-top:28.85pt;width:439.55pt;height:58.4pt;z-index:251658240;mso-width-relative:margin;mso-height-relative:margin">
            <v:textbox style="mso-next-textbox:#_x0000_s1026">
              <w:txbxContent>
                <w:p w:rsidR="00E25215" w:rsidRPr="00EE6B41" w:rsidRDefault="00CA3188" w:rsidP="00E25215">
                  <w:pPr>
                    <w:ind w:left="0" w:firstLineChars="200" w:firstLine="480"/>
                    <w:rPr>
                      <w:rFonts w:ascii="黑体" w:eastAsia="黑体" w:hAnsi="黑体"/>
                    </w:rPr>
                  </w:pPr>
                  <w:r>
                    <w:rPr>
                      <w:rFonts w:ascii="黑体" w:eastAsia="黑体" w:hAnsi="黑体" w:hint="eastAsia"/>
                      <w:sz w:val="24"/>
                    </w:rPr>
                    <w:t>江西铜业股份有限公司（以下简称“本公司”</w:t>
                  </w:r>
                  <w:r w:rsidRPr="009C1878">
                    <w:rPr>
                      <w:rFonts w:ascii="黑体" w:eastAsia="黑体" w:hAnsi="黑体" w:hint="eastAsia"/>
                      <w:sz w:val="24"/>
                    </w:rPr>
                    <w:t>或“公司”）及监</w:t>
                  </w:r>
                  <w:r w:rsidR="00E25215" w:rsidRPr="009C1878">
                    <w:rPr>
                      <w:rFonts w:ascii="黑体" w:eastAsia="黑体" w:hAnsi="黑体" w:hint="eastAsia"/>
                      <w:sz w:val="24"/>
                    </w:rPr>
                    <w:t>事会全体成员保证公告内容的真实、准确和完整，对公告的虚假记</w:t>
                  </w:r>
                  <w:r w:rsidR="00E25215" w:rsidRPr="00EE6B41">
                    <w:rPr>
                      <w:rFonts w:ascii="黑体" w:eastAsia="黑体" w:hAnsi="黑体" w:hint="eastAsia"/>
                      <w:sz w:val="24"/>
                    </w:rPr>
                    <w:t>载、误导性陈述或者重大遗漏负连带责任。</w:t>
                  </w:r>
                </w:p>
              </w:txbxContent>
            </v:textbox>
          </v:shape>
        </w:pict>
      </w:r>
      <w:r w:rsidR="00977FAF" w:rsidRPr="001A0EC9">
        <w:rPr>
          <w:rFonts w:hint="eastAsia"/>
          <w:b/>
          <w:color w:val="FF0000"/>
          <w:sz w:val="32"/>
          <w:szCs w:val="32"/>
        </w:rPr>
        <w:t>第八届监事会第四</w:t>
      </w:r>
      <w:r w:rsidR="00ED5CAE" w:rsidRPr="001A0EC9">
        <w:rPr>
          <w:rFonts w:hint="eastAsia"/>
          <w:b/>
          <w:color w:val="FF0000"/>
          <w:sz w:val="32"/>
          <w:szCs w:val="32"/>
        </w:rPr>
        <w:t>次会议决议公告</w:t>
      </w:r>
    </w:p>
    <w:p w:rsidR="00E25215" w:rsidRDefault="00E25215" w:rsidP="00ED5CAE">
      <w:pPr>
        <w:pStyle w:val="Default"/>
        <w:spacing w:line="520" w:lineRule="exact"/>
        <w:ind w:firstLineChars="200" w:firstLine="480"/>
        <w:jc w:val="both"/>
        <w:rPr>
          <w:rFonts w:ascii="宋体" w:eastAsia="宋体" w:hAnsi="宋体" w:cs="宋体"/>
          <w:color w:val="auto"/>
        </w:rPr>
      </w:pPr>
    </w:p>
    <w:p w:rsidR="00E25215" w:rsidRDefault="00E25215" w:rsidP="00ED5CAE">
      <w:pPr>
        <w:pStyle w:val="Default"/>
        <w:spacing w:line="520" w:lineRule="exact"/>
        <w:ind w:firstLineChars="200" w:firstLine="480"/>
        <w:jc w:val="both"/>
        <w:rPr>
          <w:rFonts w:ascii="宋体" w:eastAsia="宋体" w:hAnsi="宋体" w:cs="宋体"/>
          <w:color w:val="auto"/>
        </w:rPr>
      </w:pPr>
    </w:p>
    <w:p w:rsidR="00ED5CAE" w:rsidRPr="00432C45" w:rsidRDefault="00ED5CAE" w:rsidP="008C3C61">
      <w:pPr>
        <w:pStyle w:val="Default"/>
        <w:spacing w:line="360" w:lineRule="auto"/>
        <w:ind w:firstLineChars="200" w:firstLine="480"/>
        <w:jc w:val="both"/>
        <w:rPr>
          <w:rFonts w:ascii="宋体" w:eastAsia="宋体" w:hAnsi="宋体" w:cs="宋体"/>
          <w:color w:val="auto"/>
        </w:rPr>
      </w:pPr>
      <w:r w:rsidRPr="00432C45">
        <w:rPr>
          <w:rFonts w:ascii="宋体" w:eastAsia="宋体" w:hAnsi="宋体" w:cs="宋体" w:hint="eastAsia"/>
          <w:color w:val="auto"/>
        </w:rPr>
        <w:t>江西铜业股份有限公司（</w:t>
      </w:r>
      <w:r w:rsidRPr="00432C45">
        <w:rPr>
          <w:rFonts w:ascii="宋体" w:eastAsia="宋体" w:hAnsi="宋体" w:cs="宋体"/>
          <w:color w:val="auto"/>
        </w:rPr>
        <w:t>“</w:t>
      </w:r>
      <w:r w:rsidRPr="00432C45">
        <w:rPr>
          <w:rFonts w:ascii="宋体" w:eastAsia="宋体" w:hAnsi="宋体" w:cs="宋体" w:hint="eastAsia"/>
          <w:color w:val="auto"/>
        </w:rPr>
        <w:t>公司</w:t>
      </w:r>
      <w:r w:rsidRPr="00432C45">
        <w:rPr>
          <w:rFonts w:ascii="宋体" w:eastAsia="宋体" w:hAnsi="宋体" w:cs="宋体"/>
          <w:color w:val="auto"/>
        </w:rPr>
        <w:t>”</w:t>
      </w:r>
      <w:r w:rsidR="00CA3188" w:rsidRPr="00432C45">
        <w:rPr>
          <w:rFonts w:ascii="宋体" w:eastAsia="宋体" w:hAnsi="宋体" w:cs="宋体" w:hint="eastAsia"/>
          <w:color w:val="auto"/>
        </w:rPr>
        <w:t>）第八届监事会第四</w:t>
      </w:r>
      <w:r w:rsidRPr="00432C45">
        <w:rPr>
          <w:rFonts w:ascii="宋体" w:eastAsia="宋体" w:hAnsi="宋体" w:cs="宋体" w:hint="eastAsia"/>
          <w:color w:val="auto"/>
        </w:rPr>
        <w:t>次会议，于</w:t>
      </w:r>
      <w:r w:rsidRPr="00432C45">
        <w:rPr>
          <w:rFonts w:ascii="宋体" w:eastAsia="宋体" w:hAnsi="宋体" w:cs="宋体"/>
          <w:color w:val="auto"/>
        </w:rPr>
        <w:t>201</w:t>
      </w:r>
      <w:r w:rsidRPr="00432C45">
        <w:rPr>
          <w:rFonts w:ascii="宋体" w:eastAsia="宋体" w:hAnsi="宋体" w:cs="宋体" w:hint="eastAsia"/>
          <w:color w:val="auto"/>
        </w:rPr>
        <w:t>9年</w:t>
      </w:r>
      <w:r w:rsidRPr="00432C45">
        <w:rPr>
          <w:rFonts w:ascii="宋体" w:eastAsia="宋体" w:hAnsi="宋体" w:cs="宋体"/>
          <w:color w:val="auto"/>
        </w:rPr>
        <w:t>3</w:t>
      </w:r>
      <w:r w:rsidRPr="00432C45">
        <w:rPr>
          <w:rFonts w:ascii="宋体" w:eastAsia="宋体" w:hAnsi="宋体" w:cs="宋体" w:hint="eastAsia"/>
          <w:color w:val="auto"/>
        </w:rPr>
        <w:t>月</w:t>
      </w:r>
      <w:r w:rsidRPr="00432C45">
        <w:rPr>
          <w:rFonts w:ascii="宋体" w:eastAsia="宋体" w:hAnsi="宋体" w:cs="宋体"/>
          <w:color w:val="auto"/>
        </w:rPr>
        <w:t>2</w:t>
      </w:r>
      <w:r w:rsidRPr="00432C45">
        <w:rPr>
          <w:rFonts w:ascii="宋体" w:eastAsia="宋体" w:hAnsi="宋体" w:cs="宋体" w:hint="eastAsia"/>
          <w:color w:val="auto"/>
        </w:rPr>
        <w:t>7日在江西南昌公司会议室召开。会议应出席监事5人，实际出席监事5人，会议由监事会主席胡庆文先生主持。会议的召开和表决符合《公司法》和《公司章程》的有关规定、合法有效。</w:t>
      </w:r>
    </w:p>
    <w:p w:rsidR="00ED5CAE" w:rsidRPr="00967E5E" w:rsidRDefault="00ED5CAE" w:rsidP="008C3C61">
      <w:pPr>
        <w:pStyle w:val="Default"/>
        <w:spacing w:line="360" w:lineRule="auto"/>
        <w:ind w:firstLineChars="200" w:firstLine="480"/>
        <w:jc w:val="both"/>
        <w:rPr>
          <w:rFonts w:ascii="宋体" w:eastAsia="宋体" w:hAnsi="宋体" w:cs="宋体"/>
          <w:color w:val="000000" w:themeColor="text1"/>
        </w:rPr>
      </w:pPr>
      <w:r w:rsidRPr="00EE7225">
        <w:rPr>
          <w:rFonts w:ascii="宋体" w:eastAsia="宋体" w:hAnsi="宋体" w:cs="宋体" w:hint="eastAsia"/>
          <w:color w:val="auto"/>
        </w:rPr>
        <w:t>经会议审议，出席会议的监事一致赞成通过以下事项：</w:t>
      </w:r>
    </w:p>
    <w:p w:rsidR="00ED5CAE" w:rsidRDefault="00ED5CAE" w:rsidP="008C3C61">
      <w:pPr>
        <w:pStyle w:val="Default"/>
        <w:numPr>
          <w:ilvl w:val="0"/>
          <w:numId w:val="1"/>
        </w:numPr>
        <w:spacing w:line="360" w:lineRule="auto"/>
        <w:jc w:val="both"/>
        <w:rPr>
          <w:rFonts w:ascii="宋体" w:eastAsia="宋体" w:hAnsi="宋体" w:cs="宋体"/>
          <w:b/>
          <w:color w:val="auto"/>
        </w:rPr>
      </w:pPr>
      <w:r>
        <w:rPr>
          <w:rFonts w:ascii="宋体" w:eastAsia="宋体" w:hAnsi="宋体" w:cs="宋体" w:hint="eastAsia"/>
          <w:b/>
          <w:color w:val="auto"/>
        </w:rPr>
        <w:t>审议通过了公司2018年度监事会工作报告，并提呈2018</w:t>
      </w:r>
      <w:r w:rsidRPr="00EE7225">
        <w:rPr>
          <w:rFonts w:ascii="宋体" w:eastAsia="宋体" w:hAnsi="宋体" w:cs="宋体" w:hint="eastAsia"/>
          <w:b/>
          <w:color w:val="auto"/>
        </w:rPr>
        <w:t>年股东周年大会审议批准。</w:t>
      </w:r>
    </w:p>
    <w:p w:rsidR="00ED5CAE" w:rsidRPr="00FB2564" w:rsidRDefault="00ED5CAE" w:rsidP="00456800">
      <w:pPr>
        <w:pStyle w:val="a3"/>
        <w:spacing w:beforeLines="50" w:beforeAutospacing="0" w:afterLines="50" w:afterAutospacing="0" w:line="360" w:lineRule="auto"/>
        <w:ind w:leftChars="225" w:left="473" w:firstLineChars="98" w:firstLine="236"/>
        <w:jc w:val="both"/>
        <w:rPr>
          <w:rFonts w:asciiTheme="minorEastAsia" w:eastAsiaTheme="minorEastAsia" w:hAnsiTheme="minorEastAsia"/>
          <w:b/>
          <w:sz w:val="24"/>
          <w:szCs w:val="24"/>
        </w:rPr>
      </w:pPr>
      <w:r w:rsidRPr="009B077D">
        <w:rPr>
          <w:rFonts w:asciiTheme="minorEastAsia" w:eastAsiaTheme="minorEastAsia" w:hAnsiTheme="minorEastAsia" w:hint="eastAsia"/>
          <w:b/>
          <w:sz w:val="24"/>
          <w:szCs w:val="24"/>
        </w:rPr>
        <w:t>表决结果：同意</w:t>
      </w:r>
      <w:r>
        <w:rPr>
          <w:rFonts w:asciiTheme="minorEastAsia" w:eastAsiaTheme="minorEastAsia" w:hAnsiTheme="minorEastAsia" w:hint="eastAsia"/>
          <w:b/>
          <w:sz w:val="24"/>
          <w:szCs w:val="24"/>
        </w:rPr>
        <w:t>5</w:t>
      </w:r>
      <w:r w:rsidRPr="009B077D">
        <w:rPr>
          <w:rFonts w:asciiTheme="minorEastAsia" w:eastAsiaTheme="minorEastAsia" w:hAnsiTheme="minorEastAsia" w:hint="eastAsia"/>
          <w:b/>
          <w:sz w:val="24"/>
          <w:szCs w:val="24"/>
        </w:rPr>
        <w:t>票</w:t>
      </w:r>
      <w:r w:rsidRPr="005913A9">
        <w:rPr>
          <w:rFonts w:asciiTheme="minorEastAsia" w:eastAsiaTheme="minorEastAsia" w:hAnsiTheme="minorEastAsia" w:hint="eastAsia"/>
          <w:b/>
          <w:sz w:val="24"/>
          <w:szCs w:val="24"/>
        </w:rPr>
        <w:t>、反对0票、弃权0票。</w:t>
      </w:r>
    </w:p>
    <w:p w:rsidR="00ED5CAE" w:rsidRDefault="00ED5CAE" w:rsidP="008C3C61">
      <w:pPr>
        <w:pStyle w:val="Default"/>
        <w:numPr>
          <w:ilvl w:val="0"/>
          <w:numId w:val="1"/>
        </w:numPr>
        <w:spacing w:line="360" w:lineRule="auto"/>
        <w:jc w:val="both"/>
        <w:rPr>
          <w:rFonts w:ascii="宋体" w:eastAsia="宋体" w:hAnsi="宋体" w:cs="宋体"/>
          <w:b/>
          <w:color w:val="auto"/>
        </w:rPr>
      </w:pPr>
      <w:r>
        <w:rPr>
          <w:rFonts w:ascii="宋体" w:eastAsia="宋体" w:hAnsi="宋体" w:cs="宋体" w:hint="eastAsia"/>
          <w:b/>
          <w:color w:val="auto"/>
        </w:rPr>
        <w:t>审议通过了公司2018</w:t>
      </w:r>
      <w:r w:rsidRPr="00EE7225">
        <w:rPr>
          <w:rFonts w:ascii="宋体" w:eastAsia="宋体" w:hAnsi="宋体" w:cs="宋体" w:hint="eastAsia"/>
          <w:b/>
          <w:color w:val="auto"/>
        </w:rPr>
        <w:t>年度报告，同意将该报告提呈</w:t>
      </w:r>
      <w:r>
        <w:rPr>
          <w:rFonts w:ascii="宋体" w:eastAsia="宋体" w:hAnsi="宋体" w:cs="宋体" w:hint="eastAsia"/>
          <w:b/>
          <w:color w:val="auto"/>
        </w:rPr>
        <w:t>2018</w:t>
      </w:r>
      <w:r w:rsidRPr="00EE7225">
        <w:rPr>
          <w:rFonts w:ascii="宋体" w:eastAsia="宋体" w:hAnsi="宋体" w:cs="宋体" w:hint="eastAsia"/>
          <w:b/>
          <w:color w:val="auto"/>
        </w:rPr>
        <w:t>年股东周年大会审议批准。</w:t>
      </w:r>
    </w:p>
    <w:p w:rsidR="00ED5CAE" w:rsidRPr="00CE6F3F" w:rsidRDefault="00ED5CAE" w:rsidP="00456800">
      <w:pPr>
        <w:pStyle w:val="a3"/>
        <w:spacing w:beforeLines="50" w:beforeAutospacing="0" w:afterLines="50" w:afterAutospacing="0" w:line="360" w:lineRule="auto"/>
        <w:ind w:leftChars="225" w:left="473" w:firstLineChars="98" w:firstLine="236"/>
        <w:jc w:val="both"/>
        <w:rPr>
          <w:rFonts w:asciiTheme="minorEastAsia" w:eastAsiaTheme="minorEastAsia" w:hAnsiTheme="minorEastAsia"/>
          <w:b/>
          <w:sz w:val="24"/>
          <w:szCs w:val="24"/>
        </w:rPr>
      </w:pPr>
      <w:r w:rsidRPr="009B077D">
        <w:rPr>
          <w:rFonts w:asciiTheme="minorEastAsia" w:eastAsiaTheme="minorEastAsia" w:hAnsiTheme="minorEastAsia" w:hint="eastAsia"/>
          <w:b/>
          <w:sz w:val="24"/>
          <w:szCs w:val="24"/>
        </w:rPr>
        <w:t>表决结果：同意</w:t>
      </w:r>
      <w:r>
        <w:rPr>
          <w:rFonts w:asciiTheme="minorEastAsia" w:eastAsiaTheme="minorEastAsia" w:hAnsiTheme="minorEastAsia" w:hint="eastAsia"/>
          <w:b/>
          <w:sz w:val="24"/>
          <w:szCs w:val="24"/>
        </w:rPr>
        <w:t>5</w:t>
      </w:r>
      <w:r w:rsidRPr="009B077D">
        <w:rPr>
          <w:rFonts w:asciiTheme="minorEastAsia" w:eastAsiaTheme="minorEastAsia" w:hAnsiTheme="minorEastAsia" w:hint="eastAsia"/>
          <w:b/>
          <w:sz w:val="24"/>
          <w:szCs w:val="24"/>
        </w:rPr>
        <w:t>票、</w:t>
      </w:r>
      <w:r w:rsidRPr="005913A9">
        <w:rPr>
          <w:rFonts w:asciiTheme="minorEastAsia" w:eastAsiaTheme="minorEastAsia" w:hAnsiTheme="minorEastAsia" w:hint="eastAsia"/>
          <w:b/>
          <w:sz w:val="24"/>
          <w:szCs w:val="24"/>
        </w:rPr>
        <w:t>反对0票、弃权0票。</w:t>
      </w:r>
    </w:p>
    <w:p w:rsidR="00ED5CAE" w:rsidRDefault="00ED5CAE" w:rsidP="008C3C61">
      <w:pPr>
        <w:pStyle w:val="Default"/>
        <w:numPr>
          <w:ilvl w:val="0"/>
          <w:numId w:val="1"/>
        </w:numPr>
        <w:spacing w:line="360" w:lineRule="auto"/>
        <w:jc w:val="both"/>
        <w:rPr>
          <w:rFonts w:ascii="宋体" w:eastAsia="宋体" w:hAnsi="宋体" w:cs="宋体"/>
          <w:b/>
          <w:color w:val="auto"/>
        </w:rPr>
      </w:pPr>
      <w:r>
        <w:rPr>
          <w:rFonts w:ascii="宋体" w:eastAsia="宋体" w:hAnsi="宋体" w:cs="宋体" w:hint="eastAsia"/>
          <w:b/>
          <w:color w:val="auto"/>
        </w:rPr>
        <w:t>审议通过了公司2018</w:t>
      </w:r>
      <w:r w:rsidRPr="00EE7225">
        <w:rPr>
          <w:rFonts w:ascii="宋体" w:eastAsia="宋体" w:hAnsi="宋体" w:cs="宋体" w:hint="eastAsia"/>
          <w:b/>
          <w:color w:val="auto"/>
        </w:rPr>
        <w:t>年度财务报告，同意将该报告提呈</w:t>
      </w:r>
      <w:r>
        <w:rPr>
          <w:rFonts w:ascii="宋体" w:eastAsia="宋体" w:hAnsi="宋体" w:cs="宋体" w:hint="eastAsia"/>
          <w:b/>
          <w:color w:val="auto"/>
        </w:rPr>
        <w:t>2018</w:t>
      </w:r>
      <w:r w:rsidRPr="00EE7225">
        <w:rPr>
          <w:rFonts w:ascii="宋体" w:eastAsia="宋体" w:hAnsi="宋体" w:cs="宋体" w:hint="eastAsia"/>
          <w:b/>
          <w:color w:val="auto"/>
        </w:rPr>
        <w:t>年股东周年大会审议批准。</w:t>
      </w:r>
    </w:p>
    <w:p w:rsidR="00ED5CAE" w:rsidRPr="00CE6F3F" w:rsidRDefault="00ED5CAE" w:rsidP="00456800">
      <w:pPr>
        <w:pStyle w:val="a3"/>
        <w:spacing w:beforeLines="50" w:beforeAutospacing="0" w:afterLines="50" w:afterAutospacing="0" w:line="360" w:lineRule="auto"/>
        <w:ind w:leftChars="225" w:left="473" w:firstLineChars="98" w:firstLine="236"/>
        <w:jc w:val="both"/>
        <w:rPr>
          <w:rFonts w:asciiTheme="minorEastAsia" w:eastAsiaTheme="minorEastAsia" w:hAnsiTheme="minorEastAsia"/>
          <w:b/>
          <w:sz w:val="24"/>
          <w:szCs w:val="24"/>
        </w:rPr>
      </w:pPr>
      <w:r w:rsidRPr="009B077D">
        <w:rPr>
          <w:rFonts w:asciiTheme="minorEastAsia" w:eastAsiaTheme="minorEastAsia" w:hAnsiTheme="minorEastAsia" w:hint="eastAsia"/>
          <w:b/>
          <w:sz w:val="24"/>
          <w:szCs w:val="24"/>
        </w:rPr>
        <w:t>表决结果：同意</w:t>
      </w:r>
      <w:r>
        <w:rPr>
          <w:rFonts w:asciiTheme="minorEastAsia" w:eastAsiaTheme="minorEastAsia" w:hAnsiTheme="minorEastAsia" w:hint="eastAsia"/>
          <w:b/>
          <w:sz w:val="24"/>
          <w:szCs w:val="24"/>
        </w:rPr>
        <w:t>5</w:t>
      </w:r>
      <w:r w:rsidRPr="009B077D">
        <w:rPr>
          <w:rFonts w:asciiTheme="minorEastAsia" w:eastAsiaTheme="minorEastAsia" w:hAnsiTheme="minorEastAsia" w:hint="eastAsia"/>
          <w:b/>
          <w:sz w:val="24"/>
          <w:szCs w:val="24"/>
        </w:rPr>
        <w:t>票、</w:t>
      </w:r>
      <w:r w:rsidRPr="005913A9">
        <w:rPr>
          <w:rFonts w:asciiTheme="minorEastAsia" w:eastAsiaTheme="minorEastAsia" w:hAnsiTheme="minorEastAsia" w:hint="eastAsia"/>
          <w:b/>
          <w:sz w:val="24"/>
          <w:szCs w:val="24"/>
        </w:rPr>
        <w:t>反对0票、弃权0票。</w:t>
      </w:r>
    </w:p>
    <w:p w:rsidR="00ED5CAE" w:rsidRDefault="00ED5CAE" w:rsidP="008C3C61">
      <w:pPr>
        <w:pStyle w:val="Default"/>
        <w:numPr>
          <w:ilvl w:val="0"/>
          <w:numId w:val="1"/>
        </w:numPr>
        <w:spacing w:line="360" w:lineRule="auto"/>
        <w:jc w:val="both"/>
        <w:rPr>
          <w:rFonts w:ascii="宋体" w:eastAsia="宋体" w:hAnsi="宋体" w:cs="宋体"/>
          <w:b/>
          <w:color w:val="auto"/>
        </w:rPr>
      </w:pPr>
      <w:r>
        <w:rPr>
          <w:rFonts w:ascii="宋体" w:eastAsia="宋体" w:hAnsi="宋体" w:cs="宋体" w:hint="eastAsia"/>
          <w:b/>
          <w:color w:val="auto"/>
        </w:rPr>
        <w:t>审议通过了《</w:t>
      </w:r>
      <w:r w:rsidRPr="006F5A44">
        <w:rPr>
          <w:rFonts w:ascii="宋体" w:eastAsia="宋体" w:hAnsi="宋体" w:cs="宋体" w:hint="eastAsia"/>
          <w:b/>
          <w:color w:val="auto"/>
        </w:rPr>
        <w:t>江西铜业股份有限</w:t>
      </w:r>
      <w:r w:rsidRPr="00EE7225">
        <w:rPr>
          <w:rFonts w:ascii="宋体" w:eastAsia="宋体" w:hAnsi="宋体" w:cs="宋体" w:hint="eastAsia"/>
          <w:b/>
          <w:color w:val="auto"/>
        </w:rPr>
        <w:t>公司</w:t>
      </w:r>
      <w:r w:rsidRPr="00EE7225">
        <w:rPr>
          <w:rFonts w:ascii="宋体" w:eastAsia="宋体" w:hAnsi="宋体" w:cs="宋体"/>
          <w:b/>
          <w:color w:val="auto"/>
        </w:rPr>
        <w:t>201</w:t>
      </w:r>
      <w:r>
        <w:rPr>
          <w:rFonts w:ascii="宋体" w:eastAsia="宋体" w:hAnsi="宋体" w:cs="宋体" w:hint="eastAsia"/>
          <w:b/>
          <w:color w:val="auto"/>
        </w:rPr>
        <w:t>8</w:t>
      </w:r>
      <w:r w:rsidRPr="00EE7225">
        <w:rPr>
          <w:rFonts w:ascii="宋体" w:eastAsia="宋体" w:hAnsi="宋体" w:cs="宋体" w:hint="eastAsia"/>
          <w:b/>
          <w:color w:val="auto"/>
        </w:rPr>
        <w:t>年度利润分配预案》</w:t>
      </w:r>
      <w:r w:rsidRPr="000B3870">
        <w:rPr>
          <w:rFonts w:ascii="宋体" w:eastAsia="宋体" w:hAnsi="宋体" w:cs="宋体" w:hint="eastAsia"/>
          <w:b/>
          <w:color w:val="auto"/>
        </w:rPr>
        <w:t>，同意将该预案提呈</w:t>
      </w:r>
      <w:r w:rsidR="00E93566">
        <w:rPr>
          <w:rFonts w:ascii="宋体" w:eastAsia="宋体" w:hAnsi="宋体" w:cs="宋体" w:hint="eastAsia"/>
          <w:b/>
          <w:color w:val="auto"/>
        </w:rPr>
        <w:t>2018</w:t>
      </w:r>
      <w:r w:rsidRPr="000B3870">
        <w:rPr>
          <w:rFonts w:ascii="宋体" w:eastAsia="宋体" w:hAnsi="宋体" w:cs="宋体" w:hint="eastAsia"/>
          <w:b/>
          <w:color w:val="auto"/>
        </w:rPr>
        <w:t>年股东周年大会审议批准</w:t>
      </w:r>
      <w:r w:rsidRPr="00EE7225">
        <w:rPr>
          <w:rFonts w:ascii="宋体" w:eastAsia="宋体" w:hAnsi="宋体" w:cs="宋体" w:hint="eastAsia"/>
          <w:b/>
          <w:color w:val="auto"/>
        </w:rPr>
        <w:t>。</w:t>
      </w:r>
    </w:p>
    <w:p w:rsidR="00ED5CAE" w:rsidRDefault="00ED5CAE" w:rsidP="00456800">
      <w:pPr>
        <w:pStyle w:val="a3"/>
        <w:spacing w:beforeLines="50" w:beforeAutospacing="0" w:afterLines="50" w:afterAutospacing="0" w:line="360" w:lineRule="auto"/>
        <w:ind w:leftChars="225" w:left="473" w:firstLineChars="98" w:firstLine="236"/>
        <w:jc w:val="both"/>
        <w:rPr>
          <w:rFonts w:asciiTheme="minorEastAsia" w:eastAsiaTheme="minorEastAsia" w:hAnsiTheme="minorEastAsia"/>
          <w:b/>
          <w:sz w:val="24"/>
          <w:szCs w:val="24"/>
        </w:rPr>
      </w:pPr>
      <w:r w:rsidRPr="009B077D">
        <w:rPr>
          <w:rFonts w:asciiTheme="minorEastAsia" w:eastAsiaTheme="minorEastAsia" w:hAnsiTheme="minorEastAsia" w:hint="eastAsia"/>
          <w:b/>
          <w:sz w:val="24"/>
          <w:szCs w:val="24"/>
        </w:rPr>
        <w:t>表决结果：同意</w:t>
      </w:r>
      <w:r w:rsidR="00E93566">
        <w:rPr>
          <w:rFonts w:asciiTheme="minorEastAsia" w:eastAsiaTheme="minorEastAsia" w:hAnsiTheme="minorEastAsia" w:hint="eastAsia"/>
          <w:b/>
          <w:sz w:val="24"/>
          <w:szCs w:val="24"/>
        </w:rPr>
        <w:t>5</w:t>
      </w:r>
      <w:r w:rsidRPr="009B077D">
        <w:rPr>
          <w:rFonts w:asciiTheme="minorEastAsia" w:eastAsiaTheme="minorEastAsia" w:hAnsiTheme="minorEastAsia" w:hint="eastAsia"/>
          <w:b/>
          <w:sz w:val="24"/>
          <w:szCs w:val="24"/>
        </w:rPr>
        <w:t>票</w:t>
      </w:r>
      <w:r w:rsidRPr="005913A9">
        <w:rPr>
          <w:rFonts w:asciiTheme="minorEastAsia" w:eastAsiaTheme="minorEastAsia" w:hAnsiTheme="minorEastAsia" w:hint="eastAsia"/>
          <w:b/>
          <w:sz w:val="24"/>
          <w:szCs w:val="24"/>
        </w:rPr>
        <w:t>、反对0票、弃权0票。</w:t>
      </w:r>
    </w:p>
    <w:p w:rsidR="00BE6B6D" w:rsidRPr="00BE6B6D" w:rsidRDefault="00BE6B6D" w:rsidP="008C3C61">
      <w:pPr>
        <w:pStyle w:val="a4"/>
        <w:numPr>
          <w:ilvl w:val="0"/>
          <w:numId w:val="1"/>
        </w:numPr>
        <w:spacing w:line="360" w:lineRule="auto"/>
        <w:ind w:firstLineChars="0"/>
        <w:rPr>
          <w:rFonts w:asciiTheme="minorEastAsia" w:eastAsiaTheme="minorEastAsia" w:hAnsiTheme="minorEastAsia"/>
          <w:b/>
          <w:kern w:val="0"/>
          <w:sz w:val="24"/>
        </w:rPr>
      </w:pPr>
      <w:r w:rsidRPr="00BE6B6D">
        <w:rPr>
          <w:rFonts w:asciiTheme="minorEastAsia" w:eastAsiaTheme="minorEastAsia" w:hAnsiTheme="minorEastAsia" w:hint="eastAsia"/>
          <w:b/>
          <w:kern w:val="0"/>
          <w:sz w:val="24"/>
        </w:rPr>
        <w:t>审议通过了公司关于会计政策变更的议案。</w:t>
      </w:r>
    </w:p>
    <w:p w:rsidR="00BE6B6D" w:rsidRPr="007151BF" w:rsidRDefault="00BE6B6D" w:rsidP="008C3C61">
      <w:pPr>
        <w:spacing w:line="360" w:lineRule="auto"/>
        <w:ind w:left="0" w:firstLineChars="300" w:firstLine="720"/>
        <w:rPr>
          <w:rFonts w:asciiTheme="minorEastAsia" w:eastAsiaTheme="minorEastAsia" w:hAnsiTheme="minorEastAsia"/>
          <w:sz w:val="24"/>
        </w:rPr>
      </w:pPr>
      <w:r w:rsidRPr="007151BF">
        <w:rPr>
          <w:rFonts w:asciiTheme="minorEastAsia" w:eastAsiaTheme="minorEastAsia" w:hAnsiTheme="minorEastAsia" w:hint="eastAsia"/>
          <w:sz w:val="24"/>
        </w:rPr>
        <w:t>内容详见上海证券交易所网站</w:t>
      </w:r>
      <w:r w:rsidRPr="007151BF">
        <w:rPr>
          <w:rFonts w:asciiTheme="minorEastAsia" w:eastAsiaTheme="minorEastAsia" w:hAnsiTheme="minorEastAsia"/>
          <w:sz w:val="24"/>
        </w:rPr>
        <w:t>www.sse.com.cn</w:t>
      </w:r>
    </w:p>
    <w:p w:rsidR="00BE6B6D" w:rsidRDefault="00BE6B6D" w:rsidP="00456800">
      <w:pPr>
        <w:pStyle w:val="a3"/>
        <w:spacing w:beforeLines="50" w:beforeAutospacing="0" w:afterLines="50" w:afterAutospacing="0" w:line="360" w:lineRule="auto"/>
        <w:ind w:leftChars="225" w:left="473" w:firstLineChars="98" w:firstLine="236"/>
        <w:jc w:val="both"/>
        <w:rPr>
          <w:rFonts w:asciiTheme="minorEastAsia" w:eastAsiaTheme="minorEastAsia" w:hAnsiTheme="minorEastAsia"/>
          <w:b/>
          <w:sz w:val="24"/>
          <w:szCs w:val="24"/>
        </w:rPr>
      </w:pPr>
      <w:r w:rsidRPr="009B077D">
        <w:rPr>
          <w:rFonts w:asciiTheme="minorEastAsia" w:eastAsiaTheme="minorEastAsia" w:hAnsiTheme="minorEastAsia" w:hint="eastAsia"/>
          <w:b/>
          <w:sz w:val="24"/>
          <w:szCs w:val="24"/>
        </w:rPr>
        <w:t>表决结果：同意</w:t>
      </w:r>
      <w:r>
        <w:rPr>
          <w:rFonts w:asciiTheme="minorEastAsia" w:eastAsiaTheme="minorEastAsia" w:hAnsiTheme="minorEastAsia" w:hint="eastAsia"/>
          <w:b/>
          <w:sz w:val="24"/>
          <w:szCs w:val="24"/>
        </w:rPr>
        <w:t>5</w:t>
      </w:r>
      <w:r w:rsidRPr="009B077D">
        <w:rPr>
          <w:rFonts w:asciiTheme="minorEastAsia" w:eastAsiaTheme="minorEastAsia" w:hAnsiTheme="minorEastAsia" w:hint="eastAsia"/>
          <w:b/>
          <w:sz w:val="24"/>
          <w:szCs w:val="24"/>
        </w:rPr>
        <w:t>票</w:t>
      </w:r>
      <w:r w:rsidRPr="005913A9">
        <w:rPr>
          <w:rFonts w:asciiTheme="minorEastAsia" w:eastAsiaTheme="minorEastAsia" w:hAnsiTheme="minorEastAsia" w:hint="eastAsia"/>
          <w:b/>
          <w:sz w:val="24"/>
          <w:szCs w:val="24"/>
        </w:rPr>
        <w:t>、反对0票、弃权0票。</w:t>
      </w:r>
    </w:p>
    <w:p w:rsidR="00ED5CAE" w:rsidRDefault="00ED5CAE" w:rsidP="008C3C61">
      <w:pPr>
        <w:pStyle w:val="a3"/>
        <w:numPr>
          <w:ilvl w:val="0"/>
          <w:numId w:val="1"/>
        </w:numPr>
        <w:spacing w:before="0" w:beforeAutospacing="0" w:after="0" w:afterAutospacing="0" w:line="360" w:lineRule="auto"/>
        <w:rPr>
          <w:b/>
          <w:color w:val="auto"/>
          <w:sz w:val="24"/>
          <w:szCs w:val="24"/>
        </w:rPr>
      </w:pPr>
      <w:r w:rsidRPr="00EE7225">
        <w:rPr>
          <w:rFonts w:cs="宋体" w:hint="eastAsia"/>
          <w:b/>
          <w:color w:val="auto"/>
          <w:sz w:val="24"/>
          <w:szCs w:val="24"/>
        </w:rPr>
        <w:lastRenderedPageBreak/>
        <w:t>审议通过了</w:t>
      </w:r>
      <w:r>
        <w:rPr>
          <w:rFonts w:hint="eastAsia"/>
          <w:b/>
          <w:color w:val="auto"/>
          <w:sz w:val="24"/>
          <w:szCs w:val="24"/>
        </w:rPr>
        <w:t>《江西铜业股份有限公司</w:t>
      </w:r>
      <w:r w:rsidR="00E93566">
        <w:rPr>
          <w:rFonts w:hint="eastAsia"/>
          <w:b/>
          <w:color w:val="auto"/>
          <w:sz w:val="24"/>
          <w:szCs w:val="24"/>
        </w:rPr>
        <w:t>2018</w:t>
      </w:r>
      <w:r w:rsidRPr="00EE7225">
        <w:rPr>
          <w:rFonts w:hint="eastAsia"/>
          <w:b/>
          <w:color w:val="auto"/>
          <w:sz w:val="24"/>
          <w:szCs w:val="24"/>
        </w:rPr>
        <w:t>年度募集资金存放与使用情况的专项报告》。</w:t>
      </w:r>
    </w:p>
    <w:p w:rsidR="00ED5CAE" w:rsidRPr="00500E92" w:rsidRDefault="00ED5CAE" w:rsidP="008C3C61">
      <w:pPr>
        <w:spacing w:line="360" w:lineRule="auto"/>
        <w:ind w:left="0" w:firstLineChars="300" w:firstLine="720"/>
        <w:rPr>
          <w:rFonts w:asciiTheme="minorEastAsia" w:eastAsiaTheme="minorEastAsia" w:hAnsiTheme="minorEastAsia"/>
          <w:sz w:val="24"/>
          <w:szCs w:val="24"/>
        </w:rPr>
      </w:pPr>
      <w:r w:rsidRPr="007151BF">
        <w:rPr>
          <w:rFonts w:asciiTheme="minorEastAsia" w:eastAsiaTheme="minorEastAsia" w:hAnsiTheme="minorEastAsia" w:hint="eastAsia"/>
          <w:sz w:val="24"/>
        </w:rPr>
        <w:t>内容详见</w:t>
      </w:r>
      <w:r w:rsidRPr="00500E92">
        <w:rPr>
          <w:rFonts w:asciiTheme="minorEastAsia" w:eastAsiaTheme="minorEastAsia" w:hAnsiTheme="minorEastAsia" w:hint="eastAsia"/>
          <w:sz w:val="24"/>
          <w:szCs w:val="24"/>
        </w:rPr>
        <w:t>上海证券交易所网站</w:t>
      </w:r>
      <w:hyperlink r:id="rId7" w:history="1">
        <w:r w:rsidRPr="00500E92">
          <w:rPr>
            <w:szCs w:val="24"/>
          </w:rPr>
          <w:t>www.sse.com.cn</w:t>
        </w:r>
      </w:hyperlink>
      <w:r w:rsidRPr="00500E92">
        <w:rPr>
          <w:rFonts w:asciiTheme="minorEastAsia" w:eastAsiaTheme="minorEastAsia" w:hAnsiTheme="minorEastAsia" w:hint="eastAsia"/>
          <w:sz w:val="24"/>
          <w:szCs w:val="24"/>
        </w:rPr>
        <w:t>。</w:t>
      </w:r>
    </w:p>
    <w:p w:rsidR="00ED5CAE" w:rsidRPr="00897A8E" w:rsidRDefault="00ED5CAE" w:rsidP="00456800">
      <w:pPr>
        <w:pStyle w:val="a3"/>
        <w:spacing w:beforeLines="50" w:beforeAutospacing="0" w:afterLines="50" w:afterAutospacing="0" w:line="360" w:lineRule="auto"/>
        <w:ind w:left="720"/>
        <w:jc w:val="both"/>
        <w:rPr>
          <w:rFonts w:asciiTheme="minorEastAsia" w:eastAsiaTheme="minorEastAsia" w:hAnsiTheme="minorEastAsia"/>
          <w:b/>
          <w:sz w:val="24"/>
          <w:szCs w:val="24"/>
        </w:rPr>
      </w:pPr>
      <w:r w:rsidRPr="009B077D">
        <w:rPr>
          <w:rFonts w:asciiTheme="minorEastAsia" w:eastAsiaTheme="minorEastAsia" w:hAnsiTheme="minorEastAsia" w:hint="eastAsia"/>
          <w:b/>
          <w:sz w:val="24"/>
          <w:szCs w:val="24"/>
        </w:rPr>
        <w:t>表决结果：同意</w:t>
      </w:r>
      <w:r w:rsidR="00E93566">
        <w:rPr>
          <w:rFonts w:asciiTheme="minorEastAsia" w:eastAsiaTheme="minorEastAsia" w:hAnsiTheme="minorEastAsia" w:hint="eastAsia"/>
          <w:b/>
          <w:sz w:val="24"/>
          <w:szCs w:val="24"/>
        </w:rPr>
        <w:t>5</w:t>
      </w:r>
      <w:r w:rsidRPr="009B077D">
        <w:rPr>
          <w:rFonts w:asciiTheme="minorEastAsia" w:eastAsiaTheme="minorEastAsia" w:hAnsiTheme="minorEastAsia" w:hint="eastAsia"/>
          <w:b/>
          <w:sz w:val="24"/>
          <w:szCs w:val="24"/>
        </w:rPr>
        <w:t>票</w:t>
      </w:r>
      <w:r w:rsidRPr="005913A9">
        <w:rPr>
          <w:rFonts w:asciiTheme="minorEastAsia" w:eastAsiaTheme="minorEastAsia" w:hAnsiTheme="minorEastAsia" w:hint="eastAsia"/>
          <w:b/>
          <w:sz w:val="24"/>
          <w:szCs w:val="24"/>
        </w:rPr>
        <w:t>、反对0票、弃权0票。</w:t>
      </w:r>
    </w:p>
    <w:p w:rsidR="00ED5CAE" w:rsidRPr="00423397" w:rsidRDefault="00ED5CAE" w:rsidP="008C3C61">
      <w:pPr>
        <w:pStyle w:val="a3"/>
        <w:numPr>
          <w:ilvl w:val="0"/>
          <w:numId w:val="1"/>
        </w:numPr>
        <w:spacing w:before="0" w:beforeAutospacing="0" w:after="0" w:afterAutospacing="0" w:line="360" w:lineRule="auto"/>
        <w:rPr>
          <w:b/>
          <w:color w:val="auto"/>
          <w:sz w:val="24"/>
          <w:szCs w:val="24"/>
        </w:rPr>
      </w:pPr>
      <w:r w:rsidRPr="00423397">
        <w:rPr>
          <w:rFonts w:hint="eastAsia"/>
          <w:b/>
          <w:color w:val="auto"/>
          <w:sz w:val="24"/>
          <w:szCs w:val="24"/>
        </w:rPr>
        <w:t>审议批准了《江西铜业股份有限公司</w:t>
      </w:r>
      <w:r w:rsidRPr="00423397">
        <w:rPr>
          <w:b/>
          <w:color w:val="auto"/>
          <w:sz w:val="24"/>
          <w:szCs w:val="24"/>
        </w:rPr>
        <w:t>201</w:t>
      </w:r>
      <w:r w:rsidR="00E93566">
        <w:rPr>
          <w:rFonts w:hint="eastAsia"/>
          <w:b/>
          <w:color w:val="auto"/>
          <w:sz w:val="24"/>
          <w:szCs w:val="24"/>
        </w:rPr>
        <w:t>8</w:t>
      </w:r>
      <w:r w:rsidRPr="00423397">
        <w:rPr>
          <w:rFonts w:hint="eastAsia"/>
          <w:b/>
          <w:color w:val="auto"/>
          <w:sz w:val="24"/>
          <w:szCs w:val="24"/>
        </w:rPr>
        <w:t>年度内部控制的自我评价报告》。</w:t>
      </w:r>
    </w:p>
    <w:p w:rsidR="00ED5CAE" w:rsidRDefault="00ED5CAE" w:rsidP="001A0EC9">
      <w:pPr>
        <w:pStyle w:val="Default"/>
        <w:spacing w:line="360" w:lineRule="auto"/>
        <w:ind w:leftChars="350" w:left="735"/>
        <w:jc w:val="both"/>
        <w:rPr>
          <w:rFonts w:ascii="宋体" w:eastAsia="宋体" w:hAnsi="宋体" w:cs="宋体"/>
          <w:color w:val="auto"/>
        </w:rPr>
      </w:pPr>
      <w:r>
        <w:rPr>
          <w:rFonts w:ascii="宋体" w:eastAsia="宋体" w:hAnsi="宋体" w:cs="宋体" w:hint="eastAsia"/>
          <w:color w:val="auto"/>
        </w:rPr>
        <w:t>公司</w:t>
      </w:r>
      <w:r w:rsidRPr="00EE7225">
        <w:rPr>
          <w:rFonts w:ascii="宋体" w:eastAsia="宋体" w:hAnsi="宋体" w:cs="宋体"/>
          <w:color w:val="auto"/>
        </w:rPr>
        <w:t>监事会认为</w:t>
      </w:r>
      <w:r w:rsidRPr="00EE7225">
        <w:rPr>
          <w:rFonts w:ascii="宋体" w:eastAsia="宋体" w:hAnsi="宋体" w:cs="宋体" w:hint="eastAsia"/>
          <w:color w:val="auto"/>
        </w:rPr>
        <w:t>：自我评价</w:t>
      </w:r>
      <w:r w:rsidRPr="00EE7225">
        <w:rPr>
          <w:rFonts w:ascii="宋体" w:eastAsia="宋体" w:hAnsi="宋体" w:cs="宋体"/>
          <w:color w:val="auto"/>
        </w:rPr>
        <w:t>报告</w:t>
      </w:r>
      <w:r w:rsidRPr="00EE7225">
        <w:rPr>
          <w:rFonts w:ascii="宋体" w:eastAsia="宋体" w:hAnsi="宋体" w:cs="宋体" w:hint="eastAsia"/>
          <w:color w:val="auto"/>
        </w:rPr>
        <w:t>客观反映了报告</w:t>
      </w:r>
      <w:r w:rsidRPr="00EE7225">
        <w:rPr>
          <w:rFonts w:ascii="宋体" w:eastAsia="宋体" w:hAnsi="宋体" w:cs="宋体"/>
          <w:color w:val="auto"/>
        </w:rPr>
        <w:t>期内公司纳入评价范围的业务与事项</w:t>
      </w:r>
      <w:r w:rsidRPr="00EE7225">
        <w:rPr>
          <w:rFonts w:ascii="宋体" w:eastAsia="宋体" w:hAnsi="宋体" w:cs="宋体" w:hint="eastAsia"/>
          <w:color w:val="auto"/>
        </w:rPr>
        <w:t>的</w:t>
      </w:r>
      <w:r w:rsidRPr="00EE7225">
        <w:rPr>
          <w:rFonts w:ascii="宋体" w:eastAsia="宋体" w:hAnsi="宋体" w:cs="宋体"/>
          <w:color w:val="auto"/>
        </w:rPr>
        <w:t>内部控制</w:t>
      </w:r>
      <w:r w:rsidRPr="00EE7225">
        <w:rPr>
          <w:rFonts w:ascii="宋体" w:eastAsia="宋体" w:hAnsi="宋体" w:cs="宋体" w:hint="eastAsia"/>
          <w:color w:val="auto"/>
        </w:rPr>
        <w:t>建立和执行情况</w:t>
      </w:r>
      <w:r w:rsidRPr="00EE7225">
        <w:rPr>
          <w:rFonts w:ascii="宋体" w:eastAsia="宋体" w:hAnsi="宋体" w:cs="宋体"/>
          <w:color w:val="auto"/>
        </w:rPr>
        <w:t>。同意董事会对内部控制进行的自我评价。</w:t>
      </w:r>
    </w:p>
    <w:p w:rsidR="00ED5CAE" w:rsidRPr="00897A8E" w:rsidRDefault="00ED5CAE" w:rsidP="00456800">
      <w:pPr>
        <w:pStyle w:val="a3"/>
        <w:spacing w:beforeLines="50" w:beforeAutospacing="0" w:afterLines="50" w:afterAutospacing="0" w:line="360" w:lineRule="auto"/>
        <w:ind w:left="720"/>
        <w:jc w:val="both"/>
        <w:rPr>
          <w:rFonts w:asciiTheme="minorEastAsia" w:eastAsiaTheme="minorEastAsia" w:hAnsiTheme="minorEastAsia"/>
          <w:b/>
          <w:sz w:val="24"/>
          <w:szCs w:val="24"/>
        </w:rPr>
      </w:pPr>
      <w:r w:rsidRPr="009B077D">
        <w:rPr>
          <w:rFonts w:asciiTheme="minorEastAsia" w:eastAsiaTheme="minorEastAsia" w:hAnsiTheme="minorEastAsia" w:hint="eastAsia"/>
          <w:b/>
          <w:sz w:val="24"/>
          <w:szCs w:val="24"/>
        </w:rPr>
        <w:t>表决结果：同意</w:t>
      </w:r>
      <w:r w:rsidR="00E93566">
        <w:rPr>
          <w:rFonts w:asciiTheme="minorEastAsia" w:eastAsiaTheme="minorEastAsia" w:hAnsiTheme="minorEastAsia" w:hint="eastAsia"/>
          <w:b/>
          <w:sz w:val="24"/>
          <w:szCs w:val="24"/>
        </w:rPr>
        <w:t>5</w:t>
      </w:r>
      <w:r w:rsidRPr="009B077D">
        <w:rPr>
          <w:rFonts w:asciiTheme="minorEastAsia" w:eastAsiaTheme="minorEastAsia" w:hAnsiTheme="minorEastAsia" w:hint="eastAsia"/>
          <w:b/>
          <w:sz w:val="24"/>
          <w:szCs w:val="24"/>
        </w:rPr>
        <w:t>票</w:t>
      </w:r>
      <w:r w:rsidRPr="005913A9">
        <w:rPr>
          <w:rFonts w:asciiTheme="minorEastAsia" w:eastAsiaTheme="minorEastAsia" w:hAnsiTheme="minorEastAsia" w:hint="eastAsia"/>
          <w:b/>
          <w:sz w:val="24"/>
          <w:szCs w:val="24"/>
        </w:rPr>
        <w:t>、反对0票、弃权0票。</w:t>
      </w:r>
    </w:p>
    <w:p w:rsidR="00ED5CAE" w:rsidRPr="009A1CA6" w:rsidRDefault="00ED5CAE" w:rsidP="008C3C61">
      <w:pPr>
        <w:pStyle w:val="Default"/>
        <w:numPr>
          <w:ilvl w:val="0"/>
          <w:numId w:val="1"/>
        </w:numPr>
        <w:spacing w:line="360" w:lineRule="auto"/>
        <w:jc w:val="both"/>
        <w:rPr>
          <w:rFonts w:ascii="宋体" w:eastAsia="宋体" w:hAnsi="宋体" w:cs="宋体"/>
          <w:color w:val="auto"/>
        </w:rPr>
      </w:pPr>
      <w:r w:rsidRPr="00EE7225">
        <w:rPr>
          <w:rFonts w:ascii="宋体" w:eastAsia="宋体" w:hAnsi="宋体" w:cs="宋体" w:hint="eastAsia"/>
          <w:b/>
          <w:color w:val="auto"/>
        </w:rPr>
        <w:t>审议通过了《</w:t>
      </w:r>
      <w:r w:rsidRPr="006F5A44">
        <w:rPr>
          <w:rFonts w:ascii="宋体" w:eastAsia="宋体" w:hAnsi="宋体" w:cs="宋体" w:hint="eastAsia"/>
          <w:b/>
          <w:color w:val="auto"/>
        </w:rPr>
        <w:t>江西铜业股份有限</w:t>
      </w:r>
      <w:r w:rsidRPr="00EE7225">
        <w:rPr>
          <w:rFonts w:ascii="宋体" w:eastAsia="宋体" w:hAnsi="宋体" w:cs="宋体" w:hint="eastAsia"/>
          <w:b/>
          <w:color w:val="auto"/>
        </w:rPr>
        <w:t>公司</w:t>
      </w:r>
      <w:r w:rsidRPr="00EE7225">
        <w:rPr>
          <w:rFonts w:ascii="宋体" w:eastAsia="宋体" w:hAnsi="宋体" w:cs="宋体"/>
          <w:b/>
          <w:color w:val="auto"/>
        </w:rPr>
        <w:t>201</w:t>
      </w:r>
      <w:r w:rsidR="00E93566">
        <w:rPr>
          <w:rFonts w:ascii="宋体" w:eastAsia="宋体" w:hAnsi="宋体" w:cs="宋体" w:hint="eastAsia"/>
          <w:b/>
          <w:color w:val="auto"/>
        </w:rPr>
        <w:t>8</w:t>
      </w:r>
      <w:r>
        <w:rPr>
          <w:rFonts w:ascii="宋体" w:eastAsia="宋体" w:hAnsi="宋体" w:cs="宋体" w:hint="eastAsia"/>
          <w:b/>
          <w:color w:val="auto"/>
        </w:rPr>
        <w:t>年度社会责任</w:t>
      </w:r>
      <w:r w:rsidRPr="00EE7225">
        <w:rPr>
          <w:rFonts w:ascii="宋体" w:eastAsia="宋体" w:hAnsi="宋体" w:cs="宋体" w:hint="eastAsia"/>
          <w:b/>
          <w:color w:val="auto"/>
        </w:rPr>
        <w:t>报告》。</w:t>
      </w:r>
    </w:p>
    <w:p w:rsidR="00ED5CAE" w:rsidRPr="00500E92" w:rsidRDefault="00ED5CAE" w:rsidP="008C3C61">
      <w:pPr>
        <w:pStyle w:val="a4"/>
        <w:spacing w:line="360" w:lineRule="auto"/>
        <w:ind w:left="720" w:firstLineChars="0" w:firstLine="0"/>
        <w:rPr>
          <w:rFonts w:asciiTheme="minorEastAsia" w:eastAsiaTheme="minorEastAsia" w:hAnsiTheme="minorEastAsia"/>
          <w:sz w:val="24"/>
        </w:rPr>
      </w:pPr>
      <w:r w:rsidRPr="003030F3">
        <w:rPr>
          <w:rFonts w:asciiTheme="minorEastAsia" w:eastAsiaTheme="minorEastAsia" w:hAnsiTheme="minorEastAsia" w:hint="eastAsia"/>
          <w:sz w:val="24"/>
        </w:rPr>
        <w:t>内容详见上海证券交易所网站</w:t>
      </w:r>
      <w:hyperlink r:id="rId8" w:history="1">
        <w:r w:rsidRPr="00500E92">
          <w:t>www.sse.com.cn</w:t>
        </w:r>
      </w:hyperlink>
      <w:r w:rsidRPr="00500E92">
        <w:rPr>
          <w:rFonts w:asciiTheme="minorEastAsia" w:eastAsiaTheme="minorEastAsia" w:hAnsiTheme="minorEastAsia" w:hint="eastAsia"/>
          <w:sz w:val="24"/>
        </w:rPr>
        <w:t>。</w:t>
      </w:r>
    </w:p>
    <w:p w:rsidR="00ED5CAE" w:rsidRPr="00897A8E" w:rsidRDefault="00ED5CAE" w:rsidP="00456800">
      <w:pPr>
        <w:pStyle w:val="a3"/>
        <w:spacing w:beforeLines="50" w:beforeAutospacing="0" w:afterLines="50" w:afterAutospacing="0" w:line="360" w:lineRule="auto"/>
        <w:ind w:left="720"/>
        <w:jc w:val="both"/>
        <w:rPr>
          <w:rFonts w:asciiTheme="minorEastAsia" w:eastAsiaTheme="minorEastAsia" w:hAnsiTheme="minorEastAsia"/>
          <w:b/>
          <w:sz w:val="24"/>
          <w:szCs w:val="24"/>
        </w:rPr>
      </w:pPr>
      <w:r w:rsidRPr="009B077D">
        <w:rPr>
          <w:rFonts w:asciiTheme="minorEastAsia" w:eastAsiaTheme="minorEastAsia" w:hAnsiTheme="minorEastAsia" w:hint="eastAsia"/>
          <w:b/>
          <w:sz w:val="24"/>
          <w:szCs w:val="24"/>
        </w:rPr>
        <w:t>表决结果：同意</w:t>
      </w:r>
      <w:r w:rsidR="00E93566">
        <w:rPr>
          <w:rFonts w:asciiTheme="minorEastAsia" w:eastAsiaTheme="minorEastAsia" w:hAnsiTheme="minorEastAsia" w:hint="eastAsia"/>
          <w:b/>
          <w:sz w:val="24"/>
          <w:szCs w:val="24"/>
        </w:rPr>
        <w:t>5</w:t>
      </w:r>
      <w:r w:rsidRPr="009B077D">
        <w:rPr>
          <w:rFonts w:asciiTheme="minorEastAsia" w:eastAsiaTheme="minorEastAsia" w:hAnsiTheme="minorEastAsia" w:hint="eastAsia"/>
          <w:b/>
          <w:sz w:val="24"/>
          <w:szCs w:val="24"/>
        </w:rPr>
        <w:t>票</w:t>
      </w:r>
      <w:r w:rsidRPr="005913A9">
        <w:rPr>
          <w:rFonts w:asciiTheme="minorEastAsia" w:eastAsiaTheme="minorEastAsia" w:hAnsiTheme="minorEastAsia" w:hint="eastAsia"/>
          <w:b/>
          <w:sz w:val="24"/>
          <w:szCs w:val="24"/>
        </w:rPr>
        <w:t>、反对0票、弃权0票。</w:t>
      </w:r>
    </w:p>
    <w:p w:rsidR="00ED5CAE" w:rsidRPr="00432C45" w:rsidRDefault="00432C45" w:rsidP="00432C45">
      <w:pPr>
        <w:pStyle w:val="a4"/>
        <w:numPr>
          <w:ilvl w:val="0"/>
          <w:numId w:val="1"/>
        </w:numPr>
        <w:spacing w:line="360" w:lineRule="auto"/>
        <w:ind w:firstLineChars="0"/>
        <w:rPr>
          <w:rFonts w:ascii="楷体_GB2312" w:eastAsia="楷体_GB2312" w:hAnsi="宋体" w:cs="楷体_GB2312"/>
          <w:b/>
          <w:sz w:val="28"/>
          <w:szCs w:val="28"/>
        </w:rPr>
      </w:pPr>
      <w:r w:rsidRPr="00432C45">
        <w:rPr>
          <w:rFonts w:asciiTheme="minorEastAsia" w:eastAsiaTheme="minorEastAsia" w:hAnsiTheme="minorEastAsia" w:hint="eastAsia"/>
          <w:b/>
          <w:color w:val="000000"/>
          <w:kern w:val="0"/>
          <w:sz w:val="24"/>
        </w:rPr>
        <w:t>审议通过了《江西铜业股份有限公司关于提请股东大会授权董事会批准对全资子公司提供担保的议案》。</w:t>
      </w:r>
      <w:r w:rsidR="00ED5CAE" w:rsidRPr="00432C45">
        <w:rPr>
          <w:rFonts w:asciiTheme="minorEastAsia" w:eastAsiaTheme="minorEastAsia" w:hAnsiTheme="minorEastAsia" w:hint="eastAsia"/>
          <w:b/>
          <w:sz w:val="24"/>
        </w:rPr>
        <w:t>同意将议案提呈</w:t>
      </w:r>
      <w:r w:rsidR="00E93566" w:rsidRPr="00432C45">
        <w:rPr>
          <w:rFonts w:asciiTheme="minorEastAsia" w:eastAsiaTheme="minorEastAsia" w:hAnsiTheme="minorEastAsia" w:hint="eastAsia"/>
          <w:b/>
          <w:sz w:val="24"/>
        </w:rPr>
        <w:t>2018</w:t>
      </w:r>
      <w:r w:rsidR="00ED5CAE" w:rsidRPr="00432C45">
        <w:rPr>
          <w:rFonts w:asciiTheme="minorEastAsia" w:eastAsiaTheme="minorEastAsia" w:hAnsiTheme="minorEastAsia" w:hint="eastAsia"/>
          <w:b/>
          <w:sz w:val="24"/>
        </w:rPr>
        <w:t>年股东周年大会审议批准。</w:t>
      </w:r>
    </w:p>
    <w:p w:rsidR="00F81205" w:rsidRPr="00F81205" w:rsidRDefault="00F81205" w:rsidP="00F81205">
      <w:pPr>
        <w:pStyle w:val="a4"/>
        <w:spacing w:line="360" w:lineRule="auto"/>
        <w:ind w:left="720" w:firstLineChars="0" w:firstLine="0"/>
        <w:rPr>
          <w:rFonts w:asciiTheme="minorEastAsia" w:eastAsiaTheme="minorEastAsia" w:hAnsiTheme="minorEastAsia"/>
          <w:sz w:val="24"/>
        </w:rPr>
      </w:pPr>
      <w:r w:rsidRPr="00F81205">
        <w:rPr>
          <w:rFonts w:asciiTheme="minorEastAsia" w:eastAsiaTheme="minorEastAsia" w:hAnsiTheme="minorEastAsia" w:hint="eastAsia"/>
          <w:sz w:val="24"/>
        </w:rPr>
        <w:t>内容详见公司同日披露于上海证券交易所网站的公告。</w:t>
      </w:r>
    </w:p>
    <w:p w:rsidR="00ED5CAE" w:rsidRDefault="00ED5CAE" w:rsidP="00456800">
      <w:pPr>
        <w:pStyle w:val="a3"/>
        <w:spacing w:beforeLines="50" w:beforeAutospacing="0" w:afterLines="50" w:afterAutospacing="0" w:line="360" w:lineRule="auto"/>
        <w:ind w:firstLineChars="298" w:firstLine="718"/>
        <w:rPr>
          <w:rFonts w:asciiTheme="minorEastAsia" w:eastAsiaTheme="minorEastAsia" w:hAnsiTheme="minorEastAsia"/>
          <w:b/>
          <w:sz w:val="24"/>
          <w:szCs w:val="24"/>
        </w:rPr>
      </w:pPr>
      <w:r w:rsidRPr="005913A9">
        <w:rPr>
          <w:rFonts w:asciiTheme="minorEastAsia" w:eastAsiaTheme="minorEastAsia" w:hAnsiTheme="minorEastAsia" w:hint="eastAsia"/>
          <w:b/>
          <w:sz w:val="24"/>
          <w:szCs w:val="24"/>
        </w:rPr>
        <w:t>表决结果：同意</w:t>
      </w:r>
      <w:r w:rsidR="00E93566">
        <w:rPr>
          <w:rFonts w:asciiTheme="minorEastAsia" w:eastAsiaTheme="minorEastAsia" w:hAnsiTheme="minorEastAsia" w:hint="eastAsia"/>
          <w:b/>
          <w:sz w:val="24"/>
          <w:szCs w:val="24"/>
        </w:rPr>
        <w:t>5</w:t>
      </w:r>
      <w:r w:rsidRPr="005913A9">
        <w:rPr>
          <w:rFonts w:asciiTheme="minorEastAsia" w:eastAsiaTheme="minorEastAsia" w:hAnsiTheme="minorEastAsia" w:hint="eastAsia"/>
          <w:b/>
          <w:sz w:val="24"/>
          <w:szCs w:val="24"/>
        </w:rPr>
        <w:t>票、反对0票、弃权0票。</w:t>
      </w:r>
    </w:p>
    <w:p w:rsidR="00816FDD" w:rsidRDefault="00816FDD" w:rsidP="00456800">
      <w:pPr>
        <w:pStyle w:val="a3"/>
        <w:numPr>
          <w:ilvl w:val="0"/>
          <w:numId w:val="1"/>
        </w:numPr>
        <w:spacing w:beforeLines="50" w:beforeAutospacing="0" w:afterLines="50" w:afterAutospacing="0" w:line="360" w:lineRule="auto"/>
        <w:rPr>
          <w:rFonts w:cs="宋体"/>
          <w:b/>
          <w:color w:val="auto"/>
          <w:sz w:val="24"/>
          <w:szCs w:val="24"/>
        </w:rPr>
      </w:pPr>
      <w:r w:rsidRPr="00816FDD">
        <w:rPr>
          <w:rFonts w:cs="宋体" w:hint="eastAsia"/>
          <w:b/>
          <w:color w:val="auto"/>
          <w:sz w:val="24"/>
          <w:szCs w:val="24"/>
        </w:rPr>
        <w:t>审议通过了《关于</w:t>
      </w:r>
      <w:r w:rsidRPr="00816FDD">
        <w:rPr>
          <w:rFonts w:cs="宋体"/>
          <w:b/>
          <w:color w:val="auto"/>
          <w:sz w:val="24"/>
          <w:szCs w:val="24"/>
        </w:rPr>
        <w:t>2018</w:t>
      </w:r>
      <w:r w:rsidRPr="00816FDD">
        <w:rPr>
          <w:rFonts w:cs="宋体" w:hint="eastAsia"/>
          <w:b/>
          <w:color w:val="auto"/>
          <w:sz w:val="24"/>
          <w:szCs w:val="24"/>
        </w:rPr>
        <w:t>年度计提资产减值准备的议案》</w:t>
      </w:r>
    </w:p>
    <w:p w:rsidR="00F81205" w:rsidRPr="00F81205" w:rsidRDefault="00F81205" w:rsidP="00F81205">
      <w:pPr>
        <w:pStyle w:val="a4"/>
        <w:spacing w:line="360" w:lineRule="auto"/>
        <w:ind w:left="720" w:firstLineChars="0" w:firstLine="0"/>
        <w:rPr>
          <w:rFonts w:asciiTheme="minorEastAsia" w:eastAsiaTheme="minorEastAsia" w:hAnsiTheme="minorEastAsia"/>
          <w:sz w:val="24"/>
        </w:rPr>
      </w:pPr>
      <w:r w:rsidRPr="00F81205">
        <w:rPr>
          <w:rFonts w:asciiTheme="minorEastAsia" w:eastAsiaTheme="minorEastAsia" w:hAnsiTheme="minorEastAsia" w:hint="eastAsia"/>
          <w:sz w:val="24"/>
        </w:rPr>
        <w:t>内容详见公司同日披露于上海证券交易所网站的公告。</w:t>
      </w:r>
    </w:p>
    <w:p w:rsidR="00816FDD" w:rsidRDefault="00816FDD" w:rsidP="00456800">
      <w:pPr>
        <w:pStyle w:val="a3"/>
        <w:spacing w:beforeLines="50" w:beforeAutospacing="0" w:afterLines="50" w:afterAutospacing="0" w:line="360" w:lineRule="auto"/>
        <w:ind w:firstLineChars="300" w:firstLine="723"/>
        <w:rPr>
          <w:rFonts w:asciiTheme="minorEastAsia" w:eastAsiaTheme="minorEastAsia" w:hAnsiTheme="minorEastAsia"/>
          <w:b/>
          <w:sz w:val="24"/>
          <w:szCs w:val="24"/>
        </w:rPr>
      </w:pPr>
      <w:r w:rsidRPr="005913A9">
        <w:rPr>
          <w:rFonts w:asciiTheme="minorEastAsia" w:eastAsiaTheme="minorEastAsia" w:hAnsiTheme="minorEastAsia" w:hint="eastAsia"/>
          <w:b/>
          <w:sz w:val="24"/>
          <w:szCs w:val="24"/>
        </w:rPr>
        <w:t>表决结果：同意</w:t>
      </w:r>
      <w:r>
        <w:rPr>
          <w:rFonts w:asciiTheme="minorEastAsia" w:eastAsiaTheme="minorEastAsia" w:hAnsiTheme="minorEastAsia" w:hint="eastAsia"/>
          <w:b/>
          <w:sz w:val="24"/>
          <w:szCs w:val="24"/>
        </w:rPr>
        <w:t>5</w:t>
      </w:r>
      <w:r w:rsidRPr="005913A9">
        <w:rPr>
          <w:rFonts w:asciiTheme="minorEastAsia" w:eastAsiaTheme="minorEastAsia" w:hAnsiTheme="minorEastAsia" w:hint="eastAsia"/>
          <w:b/>
          <w:sz w:val="24"/>
          <w:szCs w:val="24"/>
        </w:rPr>
        <w:t>票、反对0票、弃权0票。</w:t>
      </w:r>
    </w:p>
    <w:p w:rsidR="00582A21" w:rsidRPr="00816FDD" w:rsidRDefault="00AA1D92" w:rsidP="008C3C61">
      <w:pPr>
        <w:pStyle w:val="a3"/>
        <w:spacing w:before="0" w:beforeAutospacing="0" w:after="0" w:afterAutospacing="0" w:line="360" w:lineRule="auto"/>
        <w:rPr>
          <w:rFonts w:asciiTheme="minorEastAsia" w:eastAsiaTheme="minorEastAsia" w:hAnsiTheme="minorEastAsia"/>
          <w:b/>
          <w:color w:val="auto"/>
          <w:kern w:val="2"/>
          <w:sz w:val="24"/>
          <w:szCs w:val="24"/>
        </w:rPr>
      </w:pPr>
      <w:r w:rsidRPr="00816FDD">
        <w:rPr>
          <w:rFonts w:cs="宋体" w:hint="eastAsia"/>
          <w:b/>
          <w:color w:val="auto"/>
          <w:sz w:val="24"/>
          <w:szCs w:val="24"/>
        </w:rPr>
        <w:t>十</w:t>
      </w:r>
      <w:r w:rsidR="0010643F">
        <w:rPr>
          <w:rFonts w:cs="宋体" w:hint="eastAsia"/>
          <w:b/>
          <w:color w:val="auto"/>
          <w:sz w:val="24"/>
          <w:szCs w:val="24"/>
        </w:rPr>
        <w:t>一</w:t>
      </w:r>
      <w:r w:rsidRPr="00816FDD">
        <w:rPr>
          <w:rFonts w:asciiTheme="minorEastAsia" w:eastAsiaTheme="minorEastAsia" w:hAnsiTheme="minorEastAsia" w:hint="eastAsia"/>
          <w:b/>
          <w:color w:val="auto"/>
          <w:kern w:val="2"/>
          <w:sz w:val="24"/>
          <w:szCs w:val="24"/>
        </w:rPr>
        <w:t>、</w:t>
      </w:r>
      <w:r w:rsidR="00582A21" w:rsidRPr="00816FDD">
        <w:rPr>
          <w:rFonts w:asciiTheme="minorEastAsia" w:eastAsiaTheme="minorEastAsia" w:hAnsiTheme="minorEastAsia" w:hint="eastAsia"/>
          <w:b/>
          <w:color w:val="auto"/>
          <w:kern w:val="2"/>
          <w:sz w:val="24"/>
          <w:szCs w:val="24"/>
        </w:rPr>
        <w:t>审议</w:t>
      </w:r>
      <w:r w:rsidR="0074540C" w:rsidRPr="00816FDD">
        <w:rPr>
          <w:rFonts w:asciiTheme="minorEastAsia" w:eastAsiaTheme="minorEastAsia" w:hAnsiTheme="minorEastAsia" w:hint="eastAsia"/>
          <w:b/>
          <w:color w:val="auto"/>
          <w:kern w:val="2"/>
          <w:sz w:val="24"/>
          <w:szCs w:val="24"/>
        </w:rPr>
        <w:t>通过了</w:t>
      </w:r>
      <w:r w:rsidR="00582A21" w:rsidRPr="00816FDD">
        <w:rPr>
          <w:rFonts w:asciiTheme="minorEastAsia" w:eastAsiaTheme="minorEastAsia" w:hAnsiTheme="minorEastAsia" w:hint="eastAsia"/>
          <w:b/>
          <w:color w:val="auto"/>
          <w:kern w:val="2"/>
          <w:sz w:val="24"/>
          <w:szCs w:val="24"/>
        </w:rPr>
        <w:t>《关于给予公司董事会回购</w:t>
      </w:r>
      <w:r w:rsidR="00582A21" w:rsidRPr="00816FDD">
        <w:rPr>
          <w:rFonts w:asciiTheme="minorEastAsia" w:eastAsiaTheme="minorEastAsia" w:hAnsiTheme="minorEastAsia"/>
          <w:b/>
          <w:color w:val="auto"/>
          <w:kern w:val="2"/>
          <w:sz w:val="24"/>
          <w:szCs w:val="24"/>
        </w:rPr>
        <w:t>H</w:t>
      </w:r>
      <w:r w:rsidR="00582A21" w:rsidRPr="00816FDD">
        <w:rPr>
          <w:rFonts w:asciiTheme="minorEastAsia" w:eastAsiaTheme="minorEastAsia" w:hAnsiTheme="minorEastAsia" w:hint="eastAsia"/>
          <w:b/>
          <w:color w:val="auto"/>
          <w:kern w:val="2"/>
          <w:sz w:val="24"/>
          <w:szCs w:val="24"/>
        </w:rPr>
        <w:t>股股份一般性授权的议案》。</w:t>
      </w:r>
    </w:p>
    <w:p w:rsidR="0074540C" w:rsidRPr="0074540C" w:rsidRDefault="0074540C" w:rsidP="001A0EC9">
      <w:pPr>
        <w:spacing w:line="360" w:lineRule="auto"/>
        <w:ind w:leftChars="300" w:left="630"/>
        <w:rPr>
          <w:rFonts w:ascii="宋体" w:hAnsi="宋体" w:cs="宋体"/>
          <w:kern w:val="0"/>
          <w:sz w:val="24"/>
          <w:szCs w:val="24"/>
        </w:rPr>
      </w:pPr>
      <w:r w:rsidRPr="0074540C">
        <w:rPr>
          <w:rFonts w:ascii="宋体" w:hAnsi="宋体" w:cs="宋体" w:hint="eastAsia"/>
          <w:kern w:val="0"/>
          <w:sz w:val="24"/>
          <w:szCs w:val="24"/>
        </w:rPr>
        <w:t>该议案提交公司</w:t>
      </w:r>
      <w:r w:rsidR="00AA1D92">
        <w:rPr>
          <w:rFonts w:ascii="宋体" w:hAnsi="宋体" w:cs="宋体"/>
          <w:kern w:val="0"/>
          <w:sz w:val="24"/>
          <w:szCs w:val="24"/>
        </w:rPr>
        <w:t>201</w:t>
      </w:r>
      <w:r w:rsidR="00AA1D92">
        <w:rPr>
          <w:rFonts w:ascii="宋体" w:hAnsi="宋体" w:cs="宋体" w:hint="eastAsia"/>
          <w:kern w:val="0"/>
          <w:sz w:val="24"/>
          <w:szCs w:val="24"/>
        </w:rPr>
        <w:t>8年度股东</w:t>
      </w:r>
      <w:r w:rsidRPr="0074540C">
        <w:rPr>
          <w:rFonts w:ascii="宋体" w:hAnsi="宋体" w:cs="宋体" w:hint="eastAsia"/>
          <w:kern w:val="0"/>
          <w:sz w:val="24"/>
          <w:szCs w:val="24"/>
        </w:rPr>
        <w:t>大会、</w:t>
      </w:r>
      <w:r w:rsidR="00AA1D92">
        <w:rPr>
          <w:rFonts w:ascii="宋体" w:hAnsi="宋体" w:cs="宋体"/>
          <w:kern w:val="0"/>
          <w:sz w:val="24"/>
          <w:szCs w:val="24"/>
        </w:rPr>
        <w:t>201</w:t>
      </w:r>
      <w:r w:rsidR="00AA1D92">
        <w:rPr>
          <w:rFonts w:ascii="宋体" w:hAnsi="宋体" w:cs="宋体" w:hint="eastAsia"/>
          <w:kern w:val="0"/>
          <w:sz w:val="24"/>
          <w:szCs w:val="24"/>
        </w:rPr>
        <w:t>9</w:t>
      </w:r>
      <w:r w:rsidRPr="0074540C">
        <w:rPr>
          <w:rFonts w:ascii="宋体" w:hAnsi="宋体" w:cs="宋体" w:hint="eastAsia"/>
          <w:kern w:val="0"/>
          <w:sz w:val="24"/>
          <w:szCs w:val="24"/>
        </w:rPr>
        <w:t>年度第一次</w:t>
      </w:r>
      <w:r w:rsidRPr="0074540C">
        <w:rPr>
          <w:rFonts w:ascii="宋体" w:hAnsi="宋体" w:cs="宋体"/>
          <w:kern w:val="0"/>
          <w:sz w:val="24"/>
          <w:szCs w:val="24"/>
        </w:rPr>
        <w:t>A</w:t>
      </w:r>
      <w:r w:rsidRPr="0074540C">
        <w:rPr>
          <w:rFonts w:ascii="宋体" w:hAnsi="宋体" w:cs="宋体" w:hint="eastAsia"/>
          <w:kern w:val="0"/>
          <w:sz w:val="24"/>
          <w:szCs w:val="24"/>
        </w:rPr>
        <w:t>股类别股东大会及</w:t>
      </w:r>
      <w:r w:rsidR="00AA1D92">
        <w:rPr>
          <w:rFonts w:ascii="宋体" w:hAnsi="宋体" w:cs="宋体"/>
          <w:kern w:val="0"/>
          <w:sz w:val="24"/>
          <w:szCs w:val="24"/>
        </w:rPr>
        <w:t>201</w:t>
      </w:r>
      <w:r w:rsidR="00AA1D92">
        <w:rPr>
          <w:rFonts w:ascii="宋体" w:hAnsi="宋体" w:cs="宋体" w:hint="eastAsia"/>
          <w:kern w:val="0"/>
          <w:sz w:val="24"/>
          <w:szCs w:val="24"/>
        </w:rPr>
        <w:t>9</w:t>
      </w:r>
      <w:r w:rsidRPr="0074540C">
        <w:rPr>
          <w:rFonts w:ascii="宋体" w:hAnsi="宋体" w:cs="宋体" w:hint="eastAsia"/>
          <w:kern w:val="0"/>
          <w:sz w:val="24"/>
          <w:szCs w:val="24"/>
        </w:rPr>
        <w:t>年度第一次</w:t>
      </w:r>
      <w:r w:rsidRPr="0074540C">
        <w:rPr>
          <w:rFonts w:ascii="宋体" w:hAnsi="宋体" w:cs="宋体"/>
          <w:kern w:val="0"/>
          <w:sz w:val="24"/>
          <w:szCs w:val="24"/>
        </w:rPr>
        <w:t>H</w:t>
      </w:r>
      <w:r w:rsidR="00AA1D92">
        <w:rPr>
          <w:rFonts w:ascii="宋体" w:hAnsi="宋体" w:cs="宋体" w:hint="eastAsia"/>
          <w:kern w:val="0"/>
          <w:sz w:val="24"/>
          <w:szCs w:val="24"/>
        </w:rPr>
        <w:t>股类别股东大会</w:t>
      </w:r>
      <w:r w:rsidRPr="0074540C">
        <w:rPr>
          <w:rFonts w:ascii="宋体" w:hAnsi="宋体" w:cs="宋体" w:hint="eastAsia"/>
          <w:kern w:val="0"/>
          <w:sz w:val="24"/>
          <w:szCs w:val="24"/>
        </w:rPr>
        <w:t>审议</w:t>
      </w:r>
      <w:r w:rsidR="00AA1D92">
        <w:rPr>
          <w:rFonts w:ascii="宋体" w:hAnsi="宋体" w:cs="宋体" w:hint="eastAsia"/>
          <w:kern w:val="0"/>
          <w:sz w:val="24"/>
          <w:szCs w:val="24"/>
        </w:rPr>
        <w:t>通过</w:t>
      </w:r>
      <w:r w:rsidRPr="0074540C">
        <w:rPr>
          <w:rFonts w:ascii="宋体" w:hAnsi="宋体" w:cs="宋体" w:hint="eastAsia"/>
          <w:kern w:val="0"/>
          <w:sz w:val="24"/>
          <w:szCs w:val="24"/>
        </w:rPr>
        <w:t>。</w:t>
      </w:r>
    </w:p>
    <w:p w:rsidR="0074540C" w:rsidRDefault="0074540C" w:rsidP="00456800">
      <w:pPr>
        <w:pStyle w:val="a3"/>
        <w:spacing w:beforeLines="50" w:beforeAutospacing="0" w:afterLines="50" w:afterAutospacing="0" w:line="360" w:lineRule="auto"/>
        <w:ind w:firstLineChars="250" w:firstLine="602"/>
        <w:rPr>
          <w:rFonts w:asciiTheme="minorEastAsia" w:eastAsiaTheme="minorEastAsia" w:hAnsiTheme="minorEastAsia"/>
          <w:b/>
          <w:sz w:val="24"/>
          <w:szCs w:val="24"/>
        </w:rPr>
      </w:pPr>
      <w:r w:rsidRPr="005913A9">
        <w:rPr>
          <w:rFonts w:asciiTheme="minorEastAsia" w:eastAsiaTheme="minorEastAsia" w:hAnsiTheme="minorEastAsia" w:hint="eastAsia"/>
          <w:b/>
          <w:sz w:val="24"/>
          <w:szCs w:val="24"/>
        </w:rPr>
        <w:t>表决结果：同意</w:t>
      </w:r>
      <w:r>
        <w:rPr>
          <w:rFonts w:asciiTheme="minorEastAsia" w:eastAsiaTheme="minorEastAsia" w:hAnsiTheme="minorEastAsia" w:hint="eastAsia"/>
          <w:b/>
          <w:sz w:val="24"/>
          <w:szCs w:val="24"/>
        </w:rPr>
        <w:t>5</w:t>
      </w:r>
      <w:r w:rsidRPr="005913A9">
        <w:rPr>
          <w:rFonts w:asciiTheme="minorEastAsia" w:eastAsiaTheme="minorEastAsia" w:hAnsiTheme="minorEastAsia" w:hint="eastAsia"/>
          <w:b/>
          <w:sz w:val="24"/>
          <w:szCs w:val="24"/>
        </w:rPr>
        <w:t>票、反对0票、弃权0票。</w:t>
      </w:r>
    </w:p>
    <w:p w:rsidR="00ED5CAE" w:rsidRPr="00816FDD" w:rsidRDefault="00ED5CAE" w:rsidP="008C3C61">
      <w:pPr>
        <w:pStyle w:val="Default"/>
        <w:spacing w:line="360" w:lineRule="auto"/>
        <w:jc w:val="both"/>
        <w:rPr>
          <w:rFonts w:ascii="宋体" w:eastAsia="宋体" w:hAnsi="宋体" w:cs="宋体"/>
          <w:b/>
          <w:color w:val="auto"/>
        </w:rPr>
      </w:pPr>
      <w:r w:rsidRPr="00816FDD">
        <w:rPr>
          <w:rFonts w:ascii="宋体" w:eastAsia="宋体" w:hAnsi="宋体" w:cs="宋体" w:hint="eastAsia"/>
          <w:b/>
          <w:color w:val="auto"/>
        </w:rPr>
        <w:t>十</w:t>
      </w:r>
      <w:r w:rsidR="0010643F">
        <w:rPr>
          <w:rFonts w:ascii="宋体" w:eastAsia="宋体" w:hAnsi="宋体" w:cs="宋体" w:hint="eastAsia"/>
          <w:b/>
          <w:color w:val="auto"/>
        </w:rPr>
        <w:t>二</w:t>
      </w:r>
      <w:r w:rsidRPr="00816FDD">
        <w:rPr>
          <w:rFonts w:ascii="宋体" w:eastAsia="宋体" w:hAnsi="宋体" w:cs="宋体" w:hint="eastAsia"/>
          <w:b/>
          <w:color w:val="auto"/>
        </w:rPr>
        <w:t>、</w:t>
      </w:r>
      <w:bookmarkStart w:id="0" w:name="OLE_LINK1"/>
      <w:bookmarkStart w:id="1" w:name="OLE_LINK2"/>
      <w:r w:rsidRPr="00816FDD">
        <w:rPr>
          <w:rFonts w:ascii="宋体" w:eastAsia="宋体" w:hAnsi="宋体" w:cs="宋体" w:hint="eastAsia"/>
          <w:b/>
          <w:color w:val="auto"/>
        </w:rPr>
        <w:t>对</w:t>
      </w:r>
      <w:r w:rsidR="00BE6B6D" w:rsidRPr="00816FDD">
        <w:rPr>
          <w:rFonts w:ascii="宋体" w:eastAsia="宋体" w:hAnsi="宋体" w:cs="宋体" w:hint="eastAsia"/>
          <w:b/>
          <w:color w:val="auto"/>
        </w:rPr>
        <w:t>2018</w:t>
      </w:r>
      <w:r w:rsidRPr="00816FDD">
        <w:rPr>
          <w:rFonts w:ascii="宋体" w:eastAsia="宋体" w:hAnsi="宋体" w:cs="宋体" w:hint="eastAsia"/>
          <w:b/>
          <w:color w:val="auto"/>
        </w:rPr>
        <w:t>年度公司有关事项的独立意见</w:t>
      </w:r>
      <w:bookmarkEnd w:id="0"/>
      <w:bookmarkEnd w:id="1"/>
      <w:r w:rsidRPr="00816FDD">
        <w:rPr>
          <w:rFonts w:ascii="宋体" w:eastAsia="宋体" w:hAnsi="宋体" w:cs="宋体" w:hint="eastAsia"/>
          <w:b/>
          <w:color w:val="auto"/>
        </w:rPr>
        <w:t>。</w:t>
      </w:r>
    </w:p>
    <w:p w:rsidR="00ED5CAE" w:rsidRDefault="00ED5CAE" w:rsidP="001A0EC9">
      <w:pPr>
        <w:pStyle w:val="Default"/>
        <w:spacing w:line="360" w:lineRule="auto"/>
        <w:ind w:leftChars="250" w:left="525"/>
        <w:jc w:val="both"/>
        <w:rPr>
          <w:rFonts w:ascii="宋体" w:eastAsia="宋体" w:hAnsi="宋体" w:cs="宋体"/>
          <w:color w:val="auto"/>
        </w:rPr>
      </w:pPr>
      <w:r>
        <w:rPr>
          <w:rFonts w:ascii="宋体" w:eastAsia="宋体" w:hAnsi="宋体" w:cs="宋体" w:hint="eastAsia"/>
          <w:color w:val="auto"/>
        </w:rPr>
        <w:lastRenderedPageBreak/>
        <w:t>公司</w:t>
      </w:r>
      <w:r w:rsidRPr="00EE7225">
        <w:rPr>
          <w:rFonts w:ascii="宋体" w:eastAsia="宋体" w:hAnsi="宋体" w:cs="宋体" w:hint="eastAsia"/>
          <w:color w:val="auto"/>
        </w:rPr>
        <w:t>监事会按照《公司法》和《公司章程》的规定行使职权，在本报告期内对公司财务管理，内控制度，执行股东大会决议、经营决策及董事会和经理层的决策，以及经营行为进行了认真的检查和监督。现就以下事项发表独立意见：</w:t>
      </w:r>
    </w:p>
    <w:p w:rsidR="00A40BDD" w:rsidRPr="00816FDD" w:rsidRDefault="00ED5CAE" w:rsidP="001A0EC9">
      <w:pPr>
        <w:pStyle w:val="Default"/>
        <w:spacing w:line="360" w:lineRule="auto"/>
        <w:ind w:leftChars="250" w:left="525"/>
        <w:jc w:val="both"/>
        <w:rPr>
          <w:rFonts w:ascii="宋体" w:eastAsia="宋体" w:hAnsi="宋体" w:cs="宋体"/>
          <w:color w:val="auto"/>
        </w:rPr>
      </w:pPr>
      <w:r w:rsidRPr="00816FDD">
        <w:rPr>
          <w:rFonts w:ascii="宋体" w:eastAsia="宋体" w:hAnsi="宋体" w:cs="宋体" w:hint="eastAsia"/>
          <w:color w:val="auto"/>
        </w:rPr>
        <w:t>1、公司依法运作情况：报告期内，本公司按照《公司法》、《公司章程》的有关规定，对本公司年内股东大会、董事会召开程序、决议事项、董事会对股东大会决议执行情况、公司董事、高级管理人员的诚信与勤勉尽职进行了监督。监事会认为，本</w:t>
      </w:r>
      <w:r w:rsidRPr="00432C45">
        <w:rPr>
          <w:rFonts w:ascii="宋体" w:eastAsia="宋体" w:hAnsi="宋体" w:cs="宋体" w:hint="eastAsia"/>
          <w:color w:val="auto"/>
        </w:rPr>
        <w:t>公司决策程序合法</w:t>
      </w:r>
      <w:r w:rsidR="00A40BDD" w:rsidRPr="00432C45">
        <w:rPr>
          <w:rFonts w:ascii="宋体" w:eastAsia="宋体" w:hAnsi="宋体" w:cs="宋体" w:hint="eastAsia"/>
          <w:color w:val="auto"/>
        </w:rPr>
        <w:t>，严格按内部控制制度运作，不存在关联方异常占用本公司资金的现象。截至2018年度末，公司子公司和鼎铜业为浙江富冶集团提供</w:t>
      </w:r>
      <w:r w:rsidR="00432C45" w:rsidRPr="00432C45">
        <w:rPr>
          <w:rFonts w:ascii="宋体" w:eastAsia="宋体" w:hAnsi="宋体" w:cs="宋体" w:hint="eastAsia"/>
          <w:color w:val="auto"/>
        </w:rPr>
        <w:t>10.36</w:t>
      </w:r>
      <w:r w:rsidR="00A40BDD" w:rsidRPr="00432C45">
        <w:rPr>
          <w:rFonts w:ascii="宋体" w:eastAsia="宋体" w:hAnsi="宋体" w:cs="宋体" w:hint="eastAsia"/>
          <w:color w:val="auto"/>
        </w:rPr>
        <w:t>亿元人民币担保</w:t>
      </w:r>
      <w:r w:rsidR="000B7E04" w:rsidRPr="00432C45">
        <w:rPr>
          <w:rFonts w:ascii="宋体" w:eastAsia="宋体" w:hAnsi="宋体" w:cs="宋体" w:hint="eastAsia"/>
          <w:color w:val="auto"/>
        </w:rPr>
        <w:t>（对应公司所持40%股权的</w:t>
      </w:r>
      <w:r w:rsidR="000B7E04" w:rsidRPr="00432C45">
        <w:rPr>
          <w:rFonts w:ascii="宋体" w:eastAsia="宋体" w:hAnsi="宋体" w:cs="宋体"/>
          <w:color w:val="auto"/>
        </w:rPr>
        <w:t>对外担保总额为</w:t>
      </w:r>
      <w:r w:rsidR="00432C45" w:rsidRPr="00432C45">
        <w:rPr>
          <w:rFonts w:ascii="宋体" w:eastAsia="宋体" w:hAnsi="宋体" w:cs="宋体"/>
          <w:color w:val="auto"/>
        </w:rPr>
        <w:t>4.14</w:t>
      </w:r>
      <w:r w:rsidR="000B7E04" w:rsidRPr="00432C45">
        <w:rPr>
          <w:rFonts w:ascii="宋体" w:eastAsia="宋体" w:hAnsi="宋体" w:cs="宋体" w:hint="eastAsia"/>
          <w:color w:val="auto"/>
        </w:rPr>
        <w:t>亿</w:t>
      </w:r>
      <w:r w:rsidR="000B7E04" w:rsidRPr="00432C45">
        <w:rPr>
          <w:rFonts w:ascii="宋体" w:eastAsia="宋体" w:hAnsi="宋体" w:cs="宋体"/>
          <w:color w:val="auto"/>
        </w:rPr>
        <w:t>元人民币</w:t>
      </w:r>
      <w:r w:rsidR="000B7E04" w:rsidRPr="00432C45">
        <w:rPr>
          <w:rFonts w:ascii="宋体" w:eastAsia="宋体" w:hAnsi="宋体" w:cs="宋体" w:hint="eastAsia"/>
          <w:color w:val="auto"/>
        </w:rPr>
        <w:t>）</w:t>
      </w:r>
      <w:r w:rsidR="00A40BDD" w:rsidRPr="00432C45">
        <w:rPr>
          <w:rFonts w:ascii="宋体" w:eastAsia="宋体" w:hAnsi="宋体" w:cs="宋体" w:hint="eastAsia"/>
          <w:color w:val="auto"/>
        </w:rPr>
        <w:t>，浙江富冶集团也为和鼎铜业提供了担保。除此以外，公司没有发生任何对外担保，也没有向大</w:t>
      </w:r>
      <w:r w:rsidR="00A40BDD" w:rsidRPr="00816FDD">
        <w:rPr>
          <w:rFonts w:ascii="宋体" w:eastAsia="宋体" w:hAnsi="宋体" w:cs="宋体" w:hint="eastAsia"/>
          <w:color w:val="auto"/>
        </w:rPr>
        <w:t>股东及大股东附属公司提供任何担保，同时，公司与大股东及其附属公司之间也没有发生任何非经营性资金占用情况。</w:t>
      </w:r>
    </w:p>
    <w:p w:rsidR="00ED5CAE" w:rsidRDefault="00ED5CAE" w:rsidP="001A0EC9">
      <w:pPr>
        <w:pStyle w:val="Default"/>
        <w:spacing w:line="360" w:lineRule="auto"/>
        <w:ind w:leftChars="250" w:left="525"/>
        <w:jc w:val="both"/>
        <w:rPr>
          <w:rFonts w:ascii="宋体" w:eastAsia="宋体" w:hAnsi="宋体" w:cs="宋体"/>
          <w:color w:val="auto"/>
        </w:rPr>
      </w:pPr>
      <w:r w:rsidRPr="00EE7225">
        <w:rPr>
          <w:rFonts w:ascii="宋体" w:eastAsia="宋体" w:hAnsi="宋体" w:cs="宋体" w:hint="eastAsia"/>
          <w:color w:val="auto"/>
        </w:rPr>
        <w:t>董事、高管人员执行公务时，认真履行了诚信与勤勉义务，没有违反法律、行政法规、公司章程和损害公司利益的行为。</w:t>
      </w:r>
    </w:p>
    <w:p w:rsidR="00ED5CAE" w:rsidRDefault="00ED5CAE" w:rsidP="001A0EC9">
      <w:pPr>
        <w:pStyle w:val="Default"/>
        <w:spacing w:line="360" w:lineRule="auto"/>
        <w:ind w:leftChars="250" w:left="525"/>
        <w:jc w:val="both"/>
        <w:rPr>
          <w:rFonts w:ascii="宋体" w:eastAsia="宋体" w:hAnsi="宋体" w:cs="宋体"/>
          <w:color w:val="auto"/>
        </w:rPr>
      </w:pPr>
      <w:r w:rsidRPr="00EE7225">
        <w:rPr>
          <w:rFonts w:ascii="宋体" w:eastAsia="宋体" w:hAnsi="宋体" w:cs="宋体" w:hint="eastAsia"/>
          <w:color w:val="auto"/>
        </w:rPr>
        <w:t>2</w:t>
      </w:r>
      <w:r w:rsidRPr="00E23813">
        <w:rPr>
          <w:rFonts w:ascii="宋体" w:eastAsia="宋体" w:hAnsi="宋体" w:cs="宋体" w:hint="eastAsia"/>
          <w:color w:val="auto"/>
        </w:rPr>
        <w:t>、公司财务检查情况：</w:t>
      </w:r>
      <w:r w:rsidRPr="00EE7225">
        <w:rPr>
          <w:rFonts w:ascii="宋体" w:eastAsia="宋体" w:hAnsi="宋体" w:cs="宋体" w:hint="eastAsia"/>
          <w:color w:val="auto"/>
        </w:rPr>
        <w:t>监事会通过对本公司的财务状况及财务结构的检查与审核，认为公司财务状况运行良好，不存在任何重大风险。监事会认为经审计的按中国会计准则及制度及按国际会计准则编制</w:t>
      </w:r>
      <w:r w:rsidR="001402A8">
        <w:rPr>
          <w:rFonts w:ascii="宋体" w:eastAsia="宋体" w:hAnsi="宋体" w:cs="宋体" w:hint="eastAsia"/>
          <w:color w:val="auto"/>
        </w:rPr>
        <w:t>的本公司二零一八</w:t>
      </w:r>
      <w:r w:rsidRPr="00EE7225">
        <w:rPr>
          <w:rFonts w:ascii="宋体" w:eastAsia="宋体" w:hAnsi="宋体" w:cs="宋体" w:hint="eastAsia"/>
          <w:color w:val="auto"/>
        </w:rPr>
        <w:t>年度财务报告客观、公正、真实地反映了公司财务状况和经营成果。</w:t>
      </w:r>
    </w:p>
    <w:p w:rsidR="00892017" w:rsidRDefault="00892017" w:rsidP="001A0EC9">
      <w:pPr>
        <w:pStyle w:val="Default"/>
        <w:spacing w:line="360" w:lineRule="auto"/>
        <w:ind w:leftChars="200" w:left="420"/>
        <w:jc w:val="both"/>
        <w:rPr>
          <w:rFonts w:ascii="宋体" w:eastAsia="宋体" w:hAnsi="宋体" w:cs="宋体"/>
          <w:color w:val="auto"/>
        </w:rPr>
      </w:pPr>
      <w:r>
        <w:rPr>
          <w:rFonts w:ascii="宋体" w:eastAsia="宋体" w:hAnsi="宋体" w:cs="宋体" w:hint="eastAsia"/>
          <w:color w:val="auto"/>
        </w:rPr>
        <w:t xml:space="preserve"> </w:t>
      </w:r>
      <w:r w:rsidR="00ED5CAE" w:rsidRPr="00EE7225">
        <w:rPr>
          <w:rFonts w:ascii="宋体" w:eastAsia="宋体" w:hAnsi="宋体" w:cs="宋体" w:hint="eastAsia"/>
          <w:color w:val="auto"/>
        </w:rPr>
        <w:t>3、报告期内，本公司无重大收购、</w:t>
      </w:r>
      <w:r w:rsidR="00ED5CAE" w:rsidRPr="00CA0C38">
        <w:rPr>
          <w:rFonts w:ascii="宋体" w:eastAsia="宋体" w:hAnsi="宋体" w:cs="宋体" w:hint="eastAsia"/>
          <w:color w:val="auto"/>
        </w:rPr>
        <w:t>出售资产的行为</w:t>
      </w:r>
      <w:r w:rsidR="00ED5CAE" w:rsidRPr="00EE7225">
        <w:rPr>
          <w:rFonts w:ascii="宋体" w:eastAsia="宋体" w:hAnsi="宋体" w:cs="宋体" w:hint="eastAsia"/>
          <w:color w:val="auto"/>
        </w:rPr>
        <w:t>，没有损害部分股东权</w:t>
      </w:r>
      <w:r>
        <w:rPr>
          <w:rFonts w:ascii="宋体" w:eastAsia="宋体" w:hAnsi="宋体" w:cs="宋体" w:hint="eastAsia"/>
          <w:color w:val="auto"/>
        </w:rPr>
        <w:t xml:space="preserve">   </w:t>
      </w:r>
    </w:p>
    <w:p w:rsidR="00ED5CAE" w:rsidRDefault="00892017" w:rsidP="001A0EC9">
      <w:pPr>
        <w:pStyle w:val="Default"/>
        <w:spacing w:line="360" w:lineRule="auto"/>
        <w:ind w:leftChars="200" w:left="420"/>
        <w:jc w:val="both"/>
        <w:rPr>
          <w:rFonts w:ascii="宋体" w:eastAsia="宋体" w:hAnsi="宋体" w:cs="宋体"/>
          <w:color w:val="auto"/>
        </w:rPr>
      </w:pPr>
      <w:r>
        <w:rPr>
          <w:rFonts w:ascii="宋体" w:eastAsia="宋体" w:hAnsi="宋体" w:cs="宋体" w:hint="eastAsia"/>
          <w:color w:val="auto"/>
        </w:rPr>
        <w:t xml:space="preserve"> </w:t>
      </w:r>
      <w:r w:rsidR="00ED5CAE" w:rsidRPr="00EE7225">
        <w:rPr>
          <w:rFonts w:ascii="宋体" w:eastAsia="宋体" w:hAnsi="宋体" w:cs="宋体" w:hint="eastAsia"/>
          <w:color w:val="auto"/>
        </w:rPr>
        <w:t>益或造成公司资产流失。</w:t>
      </w:r>
    </w:p>
    <w:p w:rsidR="00892017" w:rsidRDefault="00892017" w:rsidP="001A0EC9">
      <w:pPr>
        <w:pStyle w:val="Default"/>
        <w:spacing w:line="360" w:lineRule="auto"/>
        <w:ind w:leftChars="200" w:left="420"/>
        <w:jc w:val="both"/>
        <w:rPr>
          <w:rFonts w:ascii="宋体" w:eastAsia="宋体" w:hAnsi="宋体" w:cs="宋体"/>
          <w:color w:val="auto"/>
        </w:rPr>
      </w:pPr>
      <w:r>
        <w:rPr>
          <w:rFonts w:ascii="宋体" w:eastAsia="宋体" w:hAnsi="宋体" w:cs="宋体" w:hint="eastAsia"/>
          <w:color w:val="auto"/>
        </w:rPr>
        <w:t xml:space="preserve"> </w:t>
      </w:r>
      <w:r w:rsidR="00ED5CAE" w:rsidRPr="00EE7225">
        <w:rPr>
          <w:rFonts w:ascii="宋体" w:eastAsia="宋体" w:hAnsi="宋体" w:cs="宋体" w:hint="eastAsia"/>
          <w:color w:val="auto"/>
        </w:rPr>
        <w:t>4、报告期内，公司关联交易订立程序符合上市规则的规定，关联交易信息</w:t>
      </w:r>
      <w:r>
        <w:rPr>
          <w:rFonts w:ascii="宋体" w:eastAsia="宋体" w:hAnsi="宋体" w:cs="宋体" w:hint="eastAsia"/>
          <w:color w:val="auto"/>
        </w:rPr>
        <w:t xml:space="preserve">  </w:t>
      </w:r>
    </w:p>
    <w:p w:rsidR="00892017" w:rsidRDefault="00892017" w:rsidP="001A0EC9">
      <w:pPr>
        <w:pStyle w:val="Default"/>
        <w:spacing w:line="360" w:lineRule="auto"/>
        <w:ind w:leftChars="200" w:left="420"/>
        <w:jc w:val="both"/>
        <w:rPr>
          <w:rFonts w:ascii="宋体" w:eastAsia="宋体" w:hAnsi="宋体" w:cs="宋体"/>
          <w:color w:val="auto"/>
        </w:rPr>
      </w:pPr>
      <w:r>
        <w:rPr>
          <w:rFonts w:ascii="宋体" w:eastAsia="宋体" w:hAnsi="宋体" w:cs="宋体" w:hint="eastAsia"/>
          <w:color w:val="auto"/>
        </w:rPr>
        <w:t xml:space="preserve"> </w:t>
      </w:r>
      <w:r w:rsidR="00ED5CAE" w:rsidRPr="00EE7225">
        <w:rPr>
          <w:rFonts w:ascii="宋体" w:eastAsia="宋体" w:hAnsi="宋体" w:cs="宋体" w:hint="eastAsia"/>
          <w:color w:val="auto"/>
        </w:rPr>
        <w:t>披露及时充分，关联交易合同履行体现了公正、公平的原则，没有损害股</w:t>
      </w:r>
    </w:p>
    <w:p w:rsidR="00ED5CAE" w:rsidRDefault="00892017" w:rsidP="001A0EC9">
      <w:pPr>
        <w:pStyle w:val="Default"/>
        <w:spacing w:line="360" w:lineRule="auto"/>
        <w:ind w:leftChars="200" w:left="420"/>
        <w:jc w:val="both"/>
        <w:rPr>
          <w:rFonts w:ascii="宋体" w:eastAsia="宋体" w:hAnsi="宋体" w:cs="宋体"/>
          <w:color w:val="auto"/>
        </w:rPr>
      </w:pPr>
      <w:r>
        <w:rPr>
          <w:rFonts w:ascii="宋体" w:eastAsia="宋体" w:hAnsi="宋体" w:cs="宋体" w:hint="eastAsia"/>
          <w:color w:val="auto"/>
        </w:rPr>
        <w:t xml:space="preserve"> </w:t>
      </w:r>
      <w:r w:rsidR="00ED5CAE" w:rsidRPr="00EE7225">
        <w:rPr>
          <w:rFonts w:ascii="宋体" w:eastAsia="宋体" w:hAnsi="宋体" w:cs="宋体" w:hint="eastAsia"/>
          <w:color w:val="auto"/>
        </w:rPr>
        <w:t>东或公司权益的行为。</w:t>
      </w:r>
      <w:bookmarkStart w:id="2" w:name="_GoBack"/>
      <w:bookmarkEnd w:id="2"/>
    </w:p>
    <w:p w:rsidR="00892017" w:rsidRDefault="00892017" w:rsidP="001A0EC9">
      <w:pPr>
        <w:pStyle w:val="Default"/>
        <w:spacing w:line="360" w:lineRule="auto"/>
        <w:ind w:leftChars="200" w:left="420"/>
        <w:jc w:val="both"/>
        <w:rPr>
          <w:rFonts w:ascii="宋体" w:eastAsia="宋体" w:hAnsi="宋体" w:cs="宋体"/>
          <w:color w:val="auto"/>
        </w:rPr>
      </w:pPr>
      <w:r>
        <w:rPr>
          <w:rFonts w:ascii="宋体" w:eastAsia="宋体" w:hAnsi="宋体" w:cs="宋体" w:hint="eastAsia"/>
          <w:color w:val="auto"/>
        </w:rPr>
        <w:t xml:space="preserve"> </w:t>
      </w:r>
      <w:r w:rsidR="00FC4288">
        <w:rPr>
          <w:rFonts w:ascii="宋体" w:eastAsia="宋体" w:hAnsi="宋体" w:cs="宋体" w:hint="eastAsia"/>
          <w:color w:val="auto"/>
        </w:rPr>
        <w:t>5</w:t>
      </w:r>
      <w:r w:rsidR="00ED5CAE" w:rsidRPr="00EE7225">
        <w:rPr>
          <w:rFonts w:ascii="宋体" w:eastAsia="宋体" w:hAnsi="宋体" w:cs="宋体" w:hint="eastAsia"/>
          <w:color w:val="auto"/>
        </w:rPr>
        <w:t>、报告期内，公司募集资金的使用与存放符合</w:t>
      </w:r>
      <w:r w:rsidR="00ED5CAE" w:rsidRPr="00EE7225">
        <w:rPr>
          <w:rFonts w:ascii="宋体" w:eastAsia="宋体" w:hAnsi="宋体" w:cs="宋体"/>
          <w:color w:val="auto"/>
        </w:rPr>
        <w:t>《公司章程》及《上海证券</w:t>
      </w:r>
      <w:r>
        <w:rPr>
          <w:rFonts w:ascii="宋体" w:eastAsia="宋体" w:hAnsi="宋体" w:cs="宋体" w:hint="eastAsia"/>
          <w:color w:val="auto"/>
        </w:rPr>
        <w:t xml:space="preserve"> </w:t>
      </w:r>
    </w:p>
    <w:p w:rsidR="00892017" w:rsidRDefault="00892017" w:rsidP="001A0EC9">
      <w:pPr>
        <w:pStyle w:val="Default"/>
        <w:spacing w:line="360" w:lineRule="auto"/>
        <w:ind w:leftChars="200" w:left="420"/>
        <w:jc w:val="both"/>
        <w:rPr>
          <w:rFonts w:ascii="宋体" w:eastAsia="宋体" w:hAnsi="宋体" w:cs="宋体"/>
          <w:color w:val="auto"/>
        </w:rPr>
      </w:pPr>
      <w:r>
        <w:rPr>
          <w:rFonts w:ascii="宋体" w:eastAsia="宋体" w:hAnsi="宋体" w:cs="宋体" w:hint="eastAsia"/>
          <w:color w:val="auto"/>
        </w:rPr>
        <w:t xml:space="preserve"> </w:t>
      </w:r>
      <w:r w:rsidR="00ED5CAE" w:rsidRPr="00EE7225">
        <w:rPr>
          <w:rFonts w:ascii="宋体" w:eastAsia="宋体" w:hAnsi="宋体" w:cs="宋体"/>
          <w:color w:val="auto"/>
        </w:rPr>
        <w:t>交易所上市公司募集资金管理规定》</w:t>
      </w:r>
      <w:r w:rsidR="00ED5CAE" w:rsidRPr="00EE7225">
        <w:rPr>
          <w:rFonts w:ascii="宋体" w:eastAsia="宋体" w:hAnsi="宋体" w:cs="宋体" w:hint="eastAsia"/>
          <w:color w:val="auto"/>
        </w:rPr>
        <w:t>及</w:t>
      </w:r>
      <w:r w:rsidR="00ED5CAE" w:rsidRPr="00EE7225">
        <w:rPr>
          <w:rFonts w:ascii="宋体" w:eastAsia="宋体" w:hAnsi="宋体" w:cs="宋体"/>
          <w:color w:val="auto"/>
        </w:rPr>
        <w:t>公司内部审议程序的规定，符合公</w:t>
      </w:r>
    </w:p>
    <w:p w:rsidR="00ED5CAE" w:rsidRDefault="00892017" w:rsidP="001A0EC9">
      <w:pPr>
        <w:pStyle w:val="Default"/>
        <w:spacing w:line="360" w:lineRule="auto"/>
        <w:ind w:leftChars="200" w:left="420"/>
        <w:jc w:val="both"/>
        <w:rPr>
          <w:rFonts w:ascii="宋体" w:eastAsia="宋体" w:hAnsi="宋体" w:cs="宋体"/>
          <w:color w:val="auto"/>
        </w:rPr>
      </w:pPr>
      <w:r>
        <w:rPr>
          <w:rFonts w:ascii="宋体" w:eastAsia="宋体" w:hAnsi="宋体" w:cs="宋体" w:hint="eastAsia"/>
          <w:color w:val="auto"/>
        </w:rPr>
        <w:t xml:space="preserve"> </w:t>
      </w:r>
      <w:r w:rsidR="00ED5CAE" w:rsidRPr="00EE7225">
        <w:rPr>
          <w:rFonts w:ascii="宋体" w:eastAsia="宋体" w:hAnsi="宋体" w:cs="宋体"/>
          <w:color w:val="auto"/>
        </w:rPr>
        <w:t>司的发展战略和股东利益</w:t>
      </w:r>
      <w:r w:rsidR="00ED5CAE" w:rsidRPr="00EE7225">
        <w:rPr>
          <w:rFonts w:ascii="宋体" w:eastAsia="宋体" w:hAnsi="宋体" w:cs="宋体" w:hint="eastAsia"/>
          <w:color w:val="auto"/>
        </w:rPr>
        <w:t>。</w:t>
      </w:r>
    </w:p>
    <w:p w:rsidR="00892017" w:rsidRDefault="00892017" w:rsidP="001A0EC9">
      <w:pPr>
        <w:pStyle w:val="Default"/>
        <w:spacing w:line="360" w:lineRule="auto"/>
        <w:ind w:leftChars="200" w:left="420"/>
        <w:jc w:val="both"/>
        <w:rPr>
          <w:rFonts w:ascii="宋体" w:eastAsia="宋体" w:hAnsi="宋体" w:cs="宋体"/>
          <w:color w:val="auto"/>
        </w:rPr>
      </w:pPr>
      <w:r>
        <w:rPr>
          <w:rFonts w:ascii="宋体" w:eastAsia="宋体" w:hAnsi="宋体" w:cs="宋体" w:hint="eastAsia"/>
          <w:color w:val="auto"/>
        </w:rPr>
        <w:t xml:space="preserve"> </w:t>
      </w:r>
      <w:r w:rsidR="00FC4288">
        <w:rPr>
          <w:rFonts w:ascii="宋体" w:eastAsia="宋体" w:hAnsi="宋体" w:cs="宋体" w:hint="eastAsia"/>
          <w:color w:val="auto"/>
        </w:rPr>
        <w:t>6</w:t>
      </w:r>
      <w:r w:rsidR="00ED5CAE" w:rsidRPr="00EE7225">
        <w:rPr>
          <w:rFonts w:ascii="宋体" w:eastAsia="宋体" w:hAnsi="宋体" w:cs="宋体" w:hint="eastAsia"/>
          <w:color w:val="auto"/>
        </w:rPr>
        <w:t>、报告期内，信息披露工作符合境内外上市地的监管要求，公司信息披露</w:t>
      </w:r>
    </w:p>
    <w:p w:rsidR="00ED5CAE" w:rsidRDefault="00892017" w:rsidP="001A0EC9">
      <w:pPr>
        <w:pStyle w:val="Default"/>
        <w:spacing w:line="360" w:lineRule="auto"/>
        <w:ind w:leftChars="200" w:left="420"/>
        <w:jc w:val="both"/>
        <w:rPr>
          <w:rFonts w:ascii="宋体" w:eastAsia="宋体" w:hAnsi="宋体" w:cs="宋体"/>
          <w:color w:val="auto"/>
        </w:rPr>
      </w:pPr>
      <w:r>
        <w:rPr>
          <w:rFonts w:ascii="宋体" w:eastAsia="宋体" w:hAnsi="宋体" w:cs="宋体" w:hint="eastAsia"/>
          <w:color w:val="auto"/>
        </w:rPr>
        <w:lastRenderedPageBreak/>
        <w:t xml:space="preserve"> </w:t>
      </w:r>
      <w:r w:rsidR="00ED5CAE" w:rsidRPr="00EE7225">
        <w:rPr>
          <w:rFonts w:ascii="宋体" w:eastAsia="宋体" w:hAnsi="宋体" w:cs="宋体" w:hint="eastAsia"/>
          <w:color w:val="auto"/>
        </w:rPr>
        <w:t>管理体制和业务流程能够有效运行。</w:t>
      </w:r>
    </w:p>
    <w:p w:rsidR="00FC4288" w:rsidRDefault="00FC4288" w:rsidP="008C3C61">
      <w:pPr>
        <w:pStyle w:val="Default"/>
        <w:spacing w:line="360" w:lineRule="auto"/>
        <w:ind w:firstLineChars="200" w:firstLine="480"/>
        <w:jc w:val="both"/>
        <w:rPr>
          <w:rFonts w:ascii="宋体" w:eastAsia="宋体" w:hAnsi="宋体" w:cs="宋体"/>
          <w:color w:val="auto"/>
        </w:rPr>
      </w:pPr>
    </w:p>
    <w:p w:rsidR="00ED5CAE" w:rsidRPr="00EE7225" w:rsidRDefault="00ED5CAE" w:rsidP="008C3C61">
      <w:pPr>
        <w:pStyle w:val="Default"/>
        <w:spacing w:line="360" w:lineRule="auto"/>
        <w:ind w:firstLineChars="200" w:firstLine="480"/>
        <w:jc w:val="both"/>
        <w:rPr>
          <w:rFonts w:ascii="宋体" w:eastAsia="宋体" w:hAnsi="宋体" w:cs="宋体"/>
          <w:color w:val="auto"/>
        </w:rPr>
      </w:pPr>
      <w:r w:rsidRPr="00EE7225">
        <w:rPr>
          <w:rFonts w:ascii="宋体" w:eastAsia="宋体" w:hAnsi="宋体" w:cs="宋体" w:hint="eastAsia"/>
          <w:color w:val="auto"/>
        </w:rPr>
        <w:t>特此公告。</w:t>
      </w:r>
    </w:p>
    <w:p w:rsidR="00FC4288" w:rsidRDefault="00FC4288" w:rsidP="008C3C61">
      <w:pPr>
        <w:pStyle w:val="Default"/>
        <w:spacing w:line="360" w:lineRule="auto"/>
        <w:ind w:firstLineChars="200" w:firstLine="480"/>
        <w:jc w:val="both"/>
        <w:rPr>
          <w:rFonts w:ascii="宋体" w:eastAsia="宋体" w:hAnsi="宋体" w:cs="宋体"/>
          <w:color w:val="auto"/>
        </w:rPr>
      </w:pPr>
    </w:p>
    <w:p w:rsidR="00FC4288" w:rsidRDefault="00FC4288" w:rsidP="008C3C61">
      <w:pPr>
        <w:pStyle w:val="Default"/>
        <w:spacing w:line="360" w:lineRule="auto"/>
        <w:ind w:firstLineChars="200" w:firstLine="480"/>
        <w:jc w:val="both"/>
        <w:rPr>
          <w:rFonts w:ascii="宋体" w:eastAsia="宋体" w:hAnsi="宋体" w:cs="宋体"/>
          <w:color w:val="auto"/>
        </w:rPr>
      </w:pPr>
    </w:p>
    <w:p w:rsidR="00ED5CAE" w:rsidRDefault="00ED5CAE" w:rsidP="004A6DD0">
      <w:pPr>
        <w:pStyle w:val="Default"/>
        <w:spacing w:line="360" w:lineRule="auto"/>
        <w:ind w:right="240" w:firstLineChars="200" w:firstLine="480"/>
        <w:jc w:val="right"/>
        <w:rPr>
          <w:rFonts w:ascii="宋体" w:eastAsia="宋体" w:hAnsi="宋体" w:cs="宋体"/>
          <w:color w:val="auto"/>
        </w:rPr>
      </w:pPr>
      <w:r w:rsidRPr="00EE7225">
        <w:rPr>
          <w:rFonts w:ascii="宋体" w:eastAsia="宋体" w:hAnsi="宋体" w:cs="宋体" w:hint="eastAsia"/>
          <w:color w:val="auto"/>
        </w:rPr>
        <w:t>江西铜业股份有限公司</w:t>
      </w:r>
    </w:p>
    <w:p w:rsidR="00ED5CAE" w:rsidRPr="00EE7225" w:rsidRDefault="00ED5CAE" w:rsidP="004A6DD0">
      <w:pPr>
        <w:pStyle w:val="Default"/>
        <w:spacing w:line="360" w:lineRule="auto"/>
        <w:ind w:right="960" w:firstLineChars="200" w:firstLine="480"/>
        <w:jc w:val="right"/>
        <w:rPr>
          <w:rFonts w:ascii="宋体" w:eastAsia="宋体" w:hAnsi="宋体" w:cs="宋体"/>
          <w:color w:val="auto"/>
        </w:rPr>
      </w:pPr>
      <w:r w:rsidRPr="00EE7225">
        <w:rPr>
          <w:rFonts w:ascii="宋体" w:eastAsia="宋体" w:hAnsi="宋体" w:cs="宋体" w:hint="eastAsia"/>
          <w:color w:val="auto"/>
        </w:rPr>
        <w:t>监事会</w:t>
      </w:r>
    </w:p>
    <w:p w:rsidR="00754E9E" w:rsidRPr="001402A8" w:rsidRDefault="00ED5CAE" w:rsidP="008C3C61">
      <w:pPr>
        <w:pStyle w:val="Default"/>
        <w:spacing w:line="360" w:lineRule="auto"/>
        <w:ind w:firstLineChars="200" w:firstLine="480"/>
        <w:jc w:val="right"/>
        <w:rPr>
          <w:rFonts w:ascii="宋体" w:eastAsia="宋体" w:hAnsi="宋体" w:cs="宋体"/>
          <w:color w:val="auto"/>
        </w:rPr>
      </w:pPr>
      <w:r w:rsidRPr="00EE7225">
        <w:rPr>
          <w:rFonts w:ascii="宋体" w:eastAsia="宋体" w:hAnsi="宋体" w:cs="宋体" w:hint="eastAsia"/>
          <w:color w:val="auto"/>
        </w:rPr>
        <w:t xml:space="preserve">        </w:t>
      </w:r>
      <w:r>
        <w:rPr>
          <w:rFonts w:ascii="宋体" w:eastAsia="宋体" w:hAnsi="宋体" w:cs="宋体" w:hint="eastAsia"/>
          <w:color w:val="auto"/>
        </w:rPr>
        <w:t xml:space="preserve">                            </w:t>
      </w:r>
      <w:r w:rsidR="004A6DD0">
        <w:rPr>
          <w:rFonts w:ascii="宋体" w:eastAsia="宋体" w:hAnsi="宋体" w:cs="宋体" w:hint="eastAsia"/>
          <w:color w:val="auto"/>
        </w:rPr>
        <w:t xml:space="preserve">  </w:t>
      </w:r>
      <w:r w:rsidRPr="00EE7225">
        <w:rPr>
          <w:rFonts w:ascii="宋体" w:eastAsia="宋体" w:hAnsi="宋体" w:cs="宋体" w:hint="eastAsia"/>
          <w:color w:val="auto"/>
        </w:rPr>
        <w:t>二</w:t>
      </w:r>
      <w:r w:rsidR="00816FDD">
        <w:rPr>
          <w:rFonts w:ascii="宋体" w:eastAsia="宋体" w:hAnsi="宋体" w:cs="宋体" w:hint="eastAsia"/>
          <w:color w:val="auto"/>
        </w:rPr>
        <w:t>零</w:t>
      </w:r>
      <w:r w:rsidR="001402A8">
        <w:rPr>
          <w:rFonts w:ascii="宋体" w:eastAsia="宋体" w:hAnsi="宋体" w:cs="宋体" w:hint="eastAsia"/>
          <w:color w:val="auto"/>
        </w:rPr>
        <w:t>一九</w:t>
      </w:r>
      <w:r>
        <w:rPr>
          <w:rFonts w:ascii="宋体" w:eastAsia="宋体" w:hAnsi="宋体" w:cs="宋体" w:hint="eastAsia"/>
          <w:color w:val="auto"/>
        </w:rPr>
        <w:t>年三月二十八</w:t>
      </w:r>
      <w:r w:rsidRPr="00EE7225">
        <w:rPr>
          <w:rFonts w:ascii="宋体" w:eastAsia="宋体" w:hAnsi="宋体" w:cs="宋体" w:hint="eastAsia"/>
          <w:color w:val="auto"/>
        </w:rPr>
        <w:t>日</w:t>
      </w:r>
    </w:p>
    <w:sectPr w:rsidR="00754E9E" w:rsidRPr="001402A8" w:rsidSect="0075577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245" w:rsidRDefault="00600245" w:rsidP="001402A8">
      <w:pPr>
        <w:spacing w:line="240" w:lineRule="auto"/>
      </w:pPr>
      <w:r>
        <w:separator/>
      </w:r>
    </w:p>
  </w:endnote>
  <w:endnote w:type="continuationSeparator" w:id="1">
    <w:p w:rsidR="00600245" w:rsidRDefault="00600245" w:rsidP="001402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245" w:rsidRDefault="00600245" w:rsidP="001402A8">
      <w:pPr>
        <w:spacing w:line="240" w:lineRule="auto"/>
      </w:pPr>
      <w:r>
        <w:separator/>
      </w:r>
    </w:p>
  </w:footnote>
  <w:footnote w:type="continuationSeparator" w:id="1">
    <w:p w:rsidR="00600245" w:rsidRDefault="00600245" w:rsidP="001402A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F82601"/>
    <w:multiLevelType w:val="hybridMultilevel"/>
    <w:tmpl w:val="223A6828"/>
    <w:lvl w:ilvl="0" w:tplc="29F28584">
      <w:start w:val="1"/>
      <w:numFmt w:val="japaneseCounting"/>
      <w:lvlText w:val="%1、"/>
      <w:lvlJc w:val="left"/>
      <w:pPr>
        <w:ind w:left="720" w:hanging="720"/>
      </w:pPr>
      <w:rPr>
        <w:rFonts w:asciiTheme="minorEastAsia" w:eastAsiaTheme="minorEastAsia" w:hAnsiTheme="minorEastAsia" w:hint="default"/>
        <w:b w:val="0"/>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78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D5CAE"/>
    <w:rsid w:val="0001098D"/>
    <w:rsid w:val="00020CA6"/>
    <w:rsid w:val="00021D98"/>
    <w:rsid w:val="00037AAC"/>
    <w:rsid w:val="000445F3"/>
    <w:rsid w:val="00055983"/>
    <w:rsid w:val="00066E19"/>
    <w:rsid w:val="000671BB"/>
    <w:rsid w:val="000A4519"/>
    <w:rsid w:val="000B7E04"/>
    <w:rsid w:val="000D15AB"/>
    <w:rsid w:val="000D3524"/>
    <w:rsid w:val="000E1298"/>
    <w:rsid w:val="00100125"/>
    <w:rsid w:val="0010643F"/>
    <w:rsid w:val="00111ED1"/>
    <w:rsid w:val="00131DC0"/>
    <w:rsid w:val="001402A8"/>
    <w:rsid w:val="00147C76"/>
    <w:rsid w:val="00157A6B"/>
    <w:rsid w:val="00165660"/>
    <w:rsid w:val="0018002B"/>
    <w:rsid w:val="00186F46"/>
    <w:rsid w:val="001918CA"/>
    <w:rsid w:val="00192445"/>
    <w:rsid w:val="001A0EC9"/>
    <w:rsid w:val="001A5760"/>
    <w:rsid w:val="001A685B"/>
    <w:rsid w:val="001D2525"/>
    <w:rsid w:val="001D5960"/>
    <w:rsid w:val="001E573D"/>
    <w:rsid w:val="00213EBC"/>
    <w:rsid w:val="00251D53"/>
    <w:rsid w:val="00272486"/>
    <w:rsid w:val="00275314"/>
    <w:rsid w:val="00295FCA"/>
    <w:rsid w:val="002A1C21"/>
    <w:rsid w:val="002C3BC5"/>
    <w:rsid w:val="002C5996"/>
    <w:rsid w:val="002E6D8A"/>
    <w:rsid w:val="002F4D15"/>
    <w:rsid w:val="0032454B"/>
    <w:rsid w:val="0036562F"/>
    <w:rsid w:val="003714F6"/>
    <w:rsid w:val="00390616"/>
    <w:rsid w:val="003A3979"/>
    <w:rsid w:val="003A55E6"/>
    <w:rsid w:val="003C1BE7"/>
    <w:rsid w:val="00400F69"/>
    <w:rsid w:val="00432C45"/>
    <w:rsid w:val="004347DF"/>
    <w:rsid w:val="004436E6"/>
    <w:rsid w:val="00456800"/>
    <w:rsid w:val="00467965"/>
    <w:rsid w:val="00475EC1"/>
    <w:rsid w:val="00476ED4"/>
    <w:rsid w:val="00480E83"/>
    <w:rsid w:val="004A6DD0"/>
    <w:rsid w:val="004B1135"/>
    <w:rsid w:val="004B56F2"/>
    <w:rsid w:val="004C6C43"/>
    <w:rsid w:val="004D0428"/>
    <w:rsid w:val="004D7085"/>
    <w:rsid w:val="004E0CDA"/>
    <w:rsid w:val="004E6F52"/>
    <w:rsid w:val="00513B70"/>
    <w:rsid w:val="005227F7"/>
    <w:rsid w:val="005521D4"/>
    <w:rsid w:val="005810D8"/>
    <w:rsid w:val="00582A21"/>
    <w:rsid w:val="005969A1"/>
    <w:rsid w:val="005A74F3"/>
    <w:rsid w:val="005B7A92"/>
    <w:rsid w:val="005C1892"/>
    <w:rsid w:val="005E2E6E"/>
    <w:rsid w:val="005E5D9C"/>
    <w:rsid w:val="00600245"/>
    <w:rsid w:val="00616477"/>
    <w:rsid w:val="00646078"/>
    <w:rsid w:val="00650E1E"/>
    <w:rsid w:val="006A53FF"/>
    <w:rsid w:val="006B564E"/>
    <w:rsid w:val="006D21D0"/>
    <w:rsid w:val="006D24B3"/>
    <w:rsid w:val="006E1177"/>
    <w:rsid w:val="006F5CDD"/>
    <w:rsid w:val="0073511B"/>
    <w:rsid w:val="0074540C"/>
    <w:rsid w:val="00747C6D"/>
    <w:rsid w:val="00754E9E"/>
    <w:rsid w:val="007936B2"/>
    <w:rsid w:val="007A176E"/>
    <w:rsid w:val="007B590D"/>
    <w:rsid w:val="007C5F24"/>
    <w:rsid w:val="007D01D0"/>
    <w:rsid w:val="007D3883"/>
    <w:rsid w:val="008012F0"/>
    <w:rsid w:val="00812779"/>
    <w:rsid w:val="00816FDD"/>
    <w:rsid w:val="0082164B"/>
    <w:rsid w:val="00821AD3"/>
    <w:rsid w:val="00855B76"/>
    <w:rsid w:val="00890B61"/>
    <w:rsid w:val="00892017"/>
    <w:rsid w:val="0089267B"/>
    <w:rsid w:val="00895321"/>
    <w:rsid w:val="008954DA"/>
    <w:rsid w:val="008B402E"/>
    <w:rsid w:val="008C3C61"/>
    <w:rsid w:val="008C6101"/>
    <w:rsid w:val="008C6851"/>
    <w:rsid w:val="008C7A74"/>
    <w:rsid w:val="00913198"/>
    <w:rsid w:val="00922A0B"/>
    <w:rsid w:val="009316AD"/>
    <w:rsid w:val="00950DCC"/>
    <w:rsid w:val="00972F58"/>
    <w:rsid w:val="00977FAF"/>
    <w:rsid w:val="009922FF"/>
    <w:rsid w:val="009924A7"/>
    <w:rsid w:val="009A0D26"/>
    <w:rsid w:val="009C1878"/>
    <w:rsid w:val="009D0DAC"/>
    <w:rsid w:val="009D7AF1"/>
    <w:rsid w:val="009E2A51"/>
    <w:rsid w:val="00A1403C"/>
    <w:rsid w:val="00A16FB1"/>
    <w:rsid w:val="00A32444"/>
    <w:rsid w:val="00A35C74"/>
    <w:rsid w:val="00A36A28"/>
    <w:rsid w:val="00A40BDD"/>
    <w:rsid w:val="00A47E26"/>
    <w:rsid w:val="00A53609"/>
    <w:rsid w:val="00A60EF8"/>
    <w:rsid w:val="00A83F59"/>
    <w:rsid w:val="00A948B5"/>
    <w:rsid w:val="00AA1D92"/>
    <w:rsid w:val="00AB0355"/>
    <w:rsid w:val="00B005B8"/>
    <w:rsid w:val="00B15AB7"/>
    <w:rsid w:val="00B359F8"/>
    <w:rsid w:val="00B41280"/>
    <w:rsid w:val="00B54C24"/>
    <w:rsid w:val="00B64E21"/>
    <w:rsid w:val="00BA1725"/>
    <w:rsid w:val="00BE6B6D"/>
    <w:rsid w:val="00C13D75"/>
    <w:rsid w:val="00C21764"/>
    <w:rsid w:val="00C24C8A"/>
    <w:rsid w:val="00C47FD1"/>
    <w:rsid w:val="00C606C4"/>
    <w:rsid w:val="00C843E9"/>
    <w:rsid w:val="00CA3188"/>
    <w:rsid w:val="00CA5E37"/>
    <w:rsid w:val="00CA7506"/>
    <w:rsid w:val="00CB2C7A"/>
    <w:rsid w:val="00CB45BA"/>
    <w:rsid w:val="00CC1338"/>
    <w:rsid w:val="00CE1CF7"/>
    <w:rsid w:val="00D01507"/>
    <w:rsid w:val="00D1078D"/>
    <w:rsid w:val="00D1350E"/>
    <w:rsid w:val="00D22BA3"/>
    <w:rsid w:val="00D30B25"/>
    <w:rsid w:val="00D43C93"/>
    <w:rsid w:val="00D474D2"/>
    <w:rsid w:val="00DA6DEA"/>
    <w:rsid w:val="00DB45FD"/>
    <w:rsid w:val="00DB500D"/>
    <w:rsid w:val="00DB6A5D"/>
    <w:rsid w:val="00DC0C7D"/>
    <w:rsid w:val="00DD430B"/>
    <w:rsid w:val="00DE4866"/>
    <w:rsid w:val="00DF3F52"/>
    <w:rsid w:val="00E14AFB"/>
    <w:rsid w:val="00E22D3A"/>
    <w:rsid w:val="00E25215"/>
    <w:rsid w:val="00E25B3F"/>
    <w:rsid w:val="00E3768A"/>
    <w:rsid w:val="00E50270"/>
    <w:rsid w:val="00E80BAD"/>
    <w:rsid w:val="00E84029"/>
    <w:rsid w:val="00E93566"/>
    <w:rsid w:val="00EA68DC"/>
    <w:rsid w:val="00EB089D"/>
    <w:rsid w:val="00EB0BD9"/>
    <w:rsid w:val="00EC5DC8"/>
    <w:rsid w:val="00ED5BA6"/>
    <w:rsid w:val="00ED5CAE"/>
    <w:rsid w:val="00EE5AAD"/>
    <w:rsid w:val="00EE5BC9"/>
    <w:rsid w:val="00F02DF5"/>
    <w:rsid w:val="00F63329"/>
    <w:rsid w:val="00F81205"/>
    <w:rsid w:val="00F823FE"/>
    <w:rsid w:val="00F97A78"/>
    <w:rsid w:val="00FA62FB"/>
    <w:rsid w:val="00FC3A3D"/>
    <w:rsid w:val="00FC4288"/>
    <w:rsid w:val="00FE52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CAE"/>
    <w:pPr>
      <w:widowControl w:val="0"/>
      <w:spacing w:line="320" w:lineRule="exact"/>
      <w:ind w:left="1276"/>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D5CAE"/>
    <w:pPr>
      <w:widowControl w:val="0"/>
      <w:autoSpaceDE w:val="0"/>
      <w:autoSpaceDN w:val="0"/>
      <w:adjustRightInd w:val="0"/>
    </w:pPr>
    <w:rPr>
      <w:rFonts w:ascii="黑体" w:eastAsia="黑体" w:hAnsi="Calibri" w:cs="黑体"/>
      <w:color w:val="000000"/>
      <w:kern w:val="0"/>
      <w:sz w:val="24"/>
      <w:szCs w:val="24"/>
    </w:rPr>
  </w:style>
  <w:style w:type="paragraph" w:styleId="a3">
    <w:name w:val="Normal (Web)"/>
    <w:basedOn w:val="a"/>
    <w:uiPriority w:val="99"/>
    <w:rsid w:val="00ED5CAE"/>
    <w:pPr>
      <w:widowControl/>
      <w:spacing w:before="100" w:beforeAutospacing="1" w:after="100" w:afterAutospacing="1" w:line="240" w:lineRule="auto"/>
      <w:ind w:left="0"/>
      <w:jc w:val="left"/>
    </w:pPr>
    <w:rPr>
      <w:rFonts w:ascii="宋体" w:hAnsi="宋体"/>
      <w:color w:val="000000"/>
      <w:kern w:val="0"/>
      <w:sz w:val="22"/>
    </w:rPr>
  </w:style>
  <w:style w:type="paragraph" w:styleId="a4">
    <w:name w:val="List Paragraph"/>
    <w:basedOn w:val="a"/>
    <w:uiPriority w:val="34"/>
    <w:qFormat/>
    <w:rsid w:val="00ED5CAE"/>
    <w:pPr>
      <w:spacing w:line="240" w:lineRule="auto"/>
      <w:ind w:left="0" w:firstLineChars="200" w:firstLine="420"/>
    </w:pPr>
    <w:rPr>
      <w:rFonts w:ascii="Times New Roman" w:hAnsi="Times New Roman"/>
      <w:szCs w:val="24"/>
    </w:rPr>
  </w:style>
  <w:style w:type="paragraph" w:styleId="a5">
    <w:name w:val="header"/>
    <w:basedOn w:val="a"/>
    <w:link w:val="Char"/>
    <w:uiPriority w:val="99"/>
    <w:semiHidden/>
    <w:unhideWhenUsed/>
    <w:rsid w:val="001402A8"/>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5"/>
    <w:uiPriority w:val="99"/>
    <w:semiHidden/>
    <w:rsid w:val="001402A8"/>
    <w:rPr>
      <w:rFonts w:ascii="Calibri" w:eastAsia="宋体" w:hAnsi="Calibri" w:cs="Times New Roman"/>
      <w:sz w:val="18"/>
      <w:szCs w:val="18"/>
    </w:rPr>
  </w:style>
  <w:style w:type="paragraph" w:styleId="a6">
    <w:name w:val="footer"/>
    <w:basedOn w:val="a"/>
    <w:link w:val="Char0"/>
    <w:uiPriority w:val="99"/>
    <w:semiHidden/>
    <w:unhideWhenUsed/>
    <w:rsid w:val="001402A8"/>
    <w:pPr>
      <w:tabs>
        <w:tab w:val="center" w:pos="4153"/>
        <w:tab w:val="right" w:pos="8306"/>
      </w:tabs>
      <w:snapToGrid w:val="0"/>
      <w:spacing w:line="240" w:lineRule="atLeast"/>
      <w:jc w:val="left"/>
    </w:pPr>
    <w:rPr>
      <w:sz w:val="18"/>
      <w:szCs w:val="18"/>
    </w:rPr>
  </w:style>
  <w:style w:type="character" w:customStyle="1" w:styleId="Char0">
    <w:name w:val="页脚 Char"/>
    <w:basedOn w:val="a0"/>
    <w:link w:val="a6"/>
    <w:uiPriority w:val="99"/>
    <w:semiHidden/>
    <w:rsid w:val="001402A8"/>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se.com.cn" TargetMode="External"/><Relationship Id="rId3" Type="http://schemas.openxmlformats.org/officeDocument/2006/relationships/settings" Target="settings.xml"/><Relationship Id="rId7" Type="http://schemas.openxmlformats.org/officeDocument/2006/relationships/hyperlink" Target="http://www.sse.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4</Pages>
  <Words>332</Words>
  <Characters>1896</Characters>
  <Application>Microsoft Office Word</Application>
  <DocSecurity>0</DocSecurity>
  <Lines>15</Lines>
  <Paragraphs>4</Paragraphs>
  <ScaleCrop>false</ScaleCrop>
  <Company/>
  <LinksUpToDate>false</LinksUpToDate>
  <CharactersWithSpaces>2224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Robert</cp:lastModifiedBy>
  <cp:revision>26</cp:revision>
  <dcterms:created xsi:type="dcterms:W3CDTF">2019-03-19T10:46:00Z</dcterms:created>
  <dcterms:modified xsi:type="dcterms:W3CDTF">2019-03-27T08:06:00Z</dcterms:modified>
</cp:coreProperties>
</file>